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cs="宋体"/>
          <w:sz w:val="44"/>
        </w:rPr>
      </w:pPr>
      <w:r>
        <w:rPr>
          <w:rFonts w:ascii="宋体" w:cs="宋体"/>
          <w:sz w:val="44"/>
        </w:rPr>
      </w:r>
      <w:r/>
    </w:p>
    <w:p>
      <w:pPr>
        <w:rPr>
          <w:rFonts w:ascii="宋体" w:cs="宋体"/>
          <w:sz w:val="26"/>
        </w:rPr>
      </w:pPr>
      <w:r>
        <w:rPr>
          <w:rFonts w:ascii="宋体" w:hAnsi="宋体" w:cs="宋体"/>
          <w:sz w:val="44"/>
        </w:rPr>
        <w:t xml:space="preserve">   </w:t>
      </w:r>
      <w:r/>
    </w:p>
    <w:p>
      <w:pPr>
        <w:jc w:val="center"/>
        <w:rPr>
          <w:rFonts w:ascii="宋体" w:cs="宋体"/>
          <w:sz w:val="26"/>
        </w:rPr>
      </w:pPr>
      <w:r>
        <w:rPr>
          <w:rFonts w:ascii="宋体" w:cs="宋体"/>
          <w:sz w:val="26"/>
        </w:rPr>
      </w:r>
      <w:r/>
    </w:p>
    <w:p>
      <w:pPr>
        <w:jc w:val="center"/>
        <w:spacing w:line="360" w:lineRule="auto"/>
        <w:rPr>
          <w:rFonts w:ascii="宋体" w:cs="宋体"/>
          <w:sz w:val="2"/>
        </w:rPr>
      </w:pPr>
      <w:r>
        <w:rPr>
          <w:rFonts w:ascii="宋体" w:cs="宋体"/>
          <w:sz w:val="2"/>
        </w:rPr>
      </w:r>
      <w:r/>
    </w:p>
    <w:p>
      <w:pPr>
        <w:jc w:val="center"/>
        <w:spacing w:line="360" w:lineRule="auto"/>
        <w:rPr>
          <w:rFonts w:ascii="宋体" w:cs="宋体"/>
          <w:spacing w:val="10"/>
          <w:sz w:val="48"/>
          <w:szCs w:val="48"/>
        </w:rPr>
      </w:pPr>
      <w:r>
        <w:rPr>
          <w:rFonts w:hint="eastAsia" w:ascii="宋体" w:hAnsi="宋体" w:cs="宋体"/>
          <w:b/>
          <w:sz w:val="36"/>
          <w:szCs w:val="36"/>
        </w:rPr>
        <w:t xml:space="preserve">中共泰州市委党校</w:t>
      </w:r>
      <w:r>
        <w:rPr>
          <w:rFonts w:ascii="宋体" w:hAnsi="宋体" w:cs="宋体"/>
          <w:b/>
          <w:sz w:val="36"/>
          <w:szCs w:val="36"/>
        </w:rPr>
        <w:t xml:space="preserve">2026</w:t>
      </w:r>
      <w:r>
        <w:rPr>
          <w:rFonts w:hint="eastAsia" w:ascii="宋体" w:hAnsi="宋体" w:cs="宋体"/>
          <w:b/>
          <w:sz w:val="36"/>
          <w:szCs w:val="36"/>
        </w:rPr>
        <w:t xml:space="preserve">年食堂餐饮食材采购项目</w:t>
      </w:r>
      <w:r>
        <w:rPr>
          <w:rFonts w:ascii="宋体" w:hAnsi="宋体" w:cs="宋体"/>
          <w:spacing w:val="10"/>
          <w:sz w:val="48"/>
          <w:szCs w:val="48"/>
        </w:rPr>
        <w:t xml:space="preserve"> </w:t>
      </w:r>
      <w:r/>
    </w:p>
    <w:p>
      <w:pPr>
        <w:rPr>
          <w:rFonts w:ascii="宋体" w:cs="宋体"/>
          <w:spacing w:val="10"/>
          <w:szCs w:val="21"/>
        </w:rPr>
      </w:pPr>
      <w:r>
        <w:rPr>
          <w:rFonts w:ascii="宋体" w:cs="宋体"/>
          <w:spacing w:val="10"/>
          <w:szCs w:val="21"/>
        </w:rPr>
      </w:r>
      <w:r/>
    </w:p>
    <w:p>
      <w:pPr>
        <w:rPr>
          <w:rFonts w:ascii="宋体" w:cs="宋体"/>
          <w:spacing w:val="10"/>
          <w:szCs w:val="21"/>
        </w:rPr>
      </w:pPr>
      <w:r>
        <w:rPr>
          <w:rFonts w:ascii="宋体" w:cs="宋体"/>
          <w:spacing w:val="10"/>
          <w:szCs w:val="21"/>
        </w:rPr>
      </w:r>
      <w:r/>
    </w:p>
    <w:p>
      <w:pPr>
        <w:rPr>
          <w:rFonts w:ascii="宋体" w:cs="宋体"/>
          <w:spacing w:val="10"/>
          <w:szCs w:val="21"/>
        </w:rPr>
      </w:pPr>
      <w:r>
        <w:rPr>
          <w:rFonts w:ascii="宋体" w:cs="宋体"/>
          <w:spacing w:val="10"/>
          <w:szCs w:val="21"/>
        </w:rPr>
      </w:r>
      <w:r/>
    </w:p>
    <w:p>
      <w:pPr>
        <w:rPr>
          <w:rFonts w:ascii="宋体" w:cs="宋体"/>
          <w:spacing w:val="10"/>
          <w:szCs w:val="21"/>
        </w:rPr>
      </w:pPr>
      <w:r>
        <w:rPr>
          <w:rFonts w:ascii="宋体" w:cs="宋体"/>
          <w:spacing w:val="10"/>
          <w:szCs w:val="21"/>
        </w:rPr>
      </w:r>
      <w:r/>
    </w:p>
    <w:p>
      <w:pPr>
        <w:rPr>
          <w:rFonts w:ascii="宋体" w:cs="宋体"/>
          <w:spacing w:val="10"/>
          <w:szCs w:val="21"/>
        </w:rPr>
      </w:pPr>
      <w:r>
        <w:rPr>
          <w:rFonts w:ascii="宋体" w:cs="宋体"/>
          <w:spacing w:val="10"/>
          <w:szCs w:val="21"/>
        </w:rPr>
      </w:r>
      <w:r/>
    </w:p>
    <w:p>
      <w:pPr>
        <w:rPr>
          <w:rFonts w:ascii="宋体" w:cs="宋体"/>
          <w:spacing w:val="10"/>
          <w:szCs w:val="21"/>
        </w:rPr>
      </w:pPr>
      <w:r>
        <w:rPr>
          <w:rFonts w:ascii="宋体" w:cs="宋体"/>
          <w:spacing w:val="10"/>
          <w:szCs w:val="21"/>
        </w:rPr>
      </w:r>
      <w:r/>
    </w:p>
    <w:p>
      <w:pPr>
        <w:rPr>
          <w:rFonts w:ascii="宋体" w:cs="宋体"/>
          <w:spacing w:val="10"/>
          <w:szCs w:val="21"/>
        </w:rPr>
      </w:pPr>
      <w:r>
        <w:rPr>
          <w:rFonts w:ascii="宋体" w:hAnsi="宋体" w:cs="宋体"/>
          <w:spacing w:val="10"/>
          <w:szCs w:val="21"/>
        </w:rPr>
        <w:t xml:space="preserve"> </w:t>
      </w:r>
      <w:r/>
    </w:p>
    <w:p>
      <w:pPr>
        <w:rPr>
          <w:rFonts w:ascii="宋体" w:cs="宋体"/>
          <w:spacing w:val="10"/>
          <w:szCs w:val="21"/>
        </w:rPr>
      </w:pPr>
      <w:r>
        <w:rPr>
          <w:rFonts w:ascii="宋体" w:cs="宋体"/>
          <w:spacing w:val="10"/>
          <w:szCs w:val="21"/>
        </w:rPr>
      </w:r>
      <w:r/>
    </w:p>
    <w:p>
      <w:pPr>
        <w:rPr>
          <w:rFonts w:ascii="宋体" w:cs="宋体"/>
          <w:spacing w:val="10"/>
          <w:szCs w:val="21"/>
        </w:rPr>
      </w:pPr>
      <w:r>
        <w:rPr>
          <w:rFonts w:ascii="宋体" w:hAnsi="宋体" w:cs="宋体"/>
          <w:spacing w:val="10"/>
          <w:szCs w:val="21"/>
        </w:rPr>
        <w:t xml:space="preserve"> </w:t>
      </w:r>
      <w:r/>
    </w:p>
    <w:p>
      <w:pPr>
        <w:rPr>
          <w:rFonts w:ascii="宋体" w:cs="宋体"/>
          <w:spacing w:val="10"/>
          <w:szCs w:val="21"/>
        </w:rPr>
      </w:pPr>
      <w:r>
        <w:rPr>
          <w:rFonts w:ascii="宋体" w:hAnsi="宋体" w:cs="宋体"/>
          <w:spacing w:val="10"/>
          <w:szCs w:val="21"/>
        </w:rPr>
        <w:t xml:space="preserve"> </w:t>
      </w:r>
      <w:r/>
    </w:p>
    <w:p>
      <w:pPr>
        <w:jc w:val="center"/>
        <w:rPr>
          <w:rFonts w:ascii="宋体" w:cs="宋体"/>
          <w:b/>
          <w:bCs/>
          <w:spacing w:val="10"/>
          <w:sz w:val="84"/>
          <w:szCs w:val="84"/>
        </w:rPr>
      </w:pPr>
      <w:r>
        <w:rPr>
          <w:rFonts w:hint="eastAsia" w:ascii="宋体" w:hAnsi="宋体" w:cs="宋体"/>
          <w:b/>
          <w:bCs/>
          <w:spacing w:val="10"/>
          <w:sz w:val="84"/>
          <w:szCs w:val="84"/>
        </w:rPr>
        <w:t xml:space="preserve">询</w:t>
      </w:r>
      <w:r>
        <w:rPr>
          <w:rFonts w:ascii="宋体" w:hAnsi="宋体" w:cs="宋体"/>
          <w:b/>
          <w:bCs/>
          <w:spacing w:val="10"/>
          <w:sz w:val="84"/>
          <w:szCs w:val="84"/>
        </w:rPr>
        <w:t xml:space="preserve"> </w:t>
      </w:r>
      <w:r>
        <w:rPr>
          <w:rFonts w:hint="eastAsia" w:ascii="宋体" w:hAnsi="宋体" w:cs="宋体"/>
          <w:b/>
          <w:bCs/>
          <w:spacing w:val="10"/>
          <w:sz w:val="84"/>
          <w:szCs w:val="84"/>
        </w:rPr>
        <w:t xml:space="preserve">价</w:t>
      </w:r>
      <w:r>
        <w:rPr>
          <w:rFonts w:ascii="宋体" w:hAnsi="宋体" w:cs="宋体"/>
          <w:b/>
          <w:bCs/>
          <w:spacing w:val="10"/>
          <w:sz w:val="84"/>
          <w:szCs w:val="84"/>
        </w:rPr>
        <w:t xml:space="preserve"> </w:t>
      </w:r>
      <w:r>
        <w:rPr>
          <w:rFonts w:hint="eastAsia" w:ascii="宋体" w:hAnsi="宋体" w:cs="宋体"/>
          <w:b/>
          <w:bCs/>
          <w:spacing w:val="10"/>
          <w:sz w:val="84"/>
          <w:szCs w:val="84"/>
        </w:rPr>
        <w:t xml:space="preserve">文</w:t>
      </w:r>
      <w:r>
        <w:rPr>
          <w:rFonts w:ascii="宋体" w:hAnsi="宋体" w:cs="宋体"/>
          <w:b/>
          <w:bCs/>
          <w:spacing w:val="10"/>
          <w:sz w:val="84"/>
          <w:szCs w:val="84"/>
        </w:rPr>
        <w:t xml:space="preserve"> </w:t>
      </w:r>
      <w:r>
        <w:rPr>
          <w:rFonts w:hint="eastAsia" w:ascii="宋体" w:hAnsi="宋体" w:cs="宋体"/>
          <w:b/>
          <w:bCs/>
          <w:spacing w:val="10"/>
          <w:sz w:val="84"/>
          <w:szCs w:val="84"/>
        </w:rPr>
        <w:t xml:space="preserve">件</w:t>
      </w:r>
      <w:r/>
    </w:p>
    <w:p>
      <w:pPr>
        <w:jc w:val="center"/>
        <w:rPr>
          <w:rFonts w:ascii="宋体" w:cs="宋体"/>
          <w:b/>
          <w:bCs/>
          <w:spacing w:val="10"/>
          <w:sz w:val="32"/>
          <w:szCs w:val="32"/>
        </w:rPr>
      </w:pPr>
      <w:r>
        <w:rPr>
          <w:rFonts w:ascii="宋体" w:hAnsi="宋体" w:cs="宋体"/>
          <w:b/>
          <w:bCs/>
          <w:spacing w:val="10"/>
          <w:sz w:val="32"/>
          <w:szCs w:val="32"/>
        </w:rPr>
        <w:t xml:space="preserve"> </w:t>
      </w:r>
      <w:r/>
    </w:p>
    <w:p>
      <w:pPr>
        <w:jc w:val="center"/>
        <w:rPr>
          <w:rFonts w:ascii="宋体" w:cs="宋体"/>
          <w:spacing w:val="10"/>
          <w:sz w:val="28"/>
          <w:szCs w:val="28"/>
        </w:rPr>
      </w:pPr>
      <w:r>
        <w:rPr>
          <w:rFonts w:ascii="宋体" w:cs="宋体"/>
          <w:spacing w:val="10"/>
          <w:sz w:val="28"/>
          <w:szCs w:val="28"/>
        </w:rPr>
      </w:r>
      <w:r/>
    </w:p>
    <w:p>
      <w:pPr>
        <w:jc w:val="center"/>
        <w:rPr>
          <w:rFonts w:ascii="宋体" w:cs="宋体"/>
          <w:spacing w:val="10"/>
          <w:sz w:val="28"/>
          <w:szCs w:val="28"/>
        </w:rPr>
      </w:pPr>
      <w:r>
        <w:rPr>
          <w:rFonts w:ascii="宋体" w:hAnsi="宋体" w:cs="宋体"/>
          <w:spacing w:val="10"/>
          <w:sz w:val="28"/>
          <w:szCs w:val="28"/>
        </w:rPr>
        <w:t xml:space="preserve"> </w:t>
      </w:r>
      <w:r/>
    </w:p>
    <w:p>
      <w:pPr>
        <w:jc w:val="center"/>
        <w:rPr>
          <w:rFonts w:ascii="宋体" w:cs="宋体"/>
          <w:spacing w:val="10"/>
          <w:sz w:val="28"/>
          <w:szCs w:val="28"/>
        </w:rPr>
      </w:pPr>
      <w:r>
        <w:rPr>
          <w:rFonts w:ascii="宋体" w:hAnsi="宋体" w:cs="宋体"/>
          <w:spacing w:val="10"/>
          <w:sz w:val="28"/>
          <w:szCs w:val="28"/>
        </w:rPr>
        <w:t xml:space="preserve"> </w:t>
      </w:r>
      <w:r/>
    </w:p>
    <w:p>
      <w:pPr>
        <w:jc w:val="center"/>
        <w:rPr>
          <w:rFonts w:ascii="宋体" w:cs="宋体"/>
          <w:spacing w:val="10"/>
          <w:sz w:val="28"/>
          <w:szCs w:val="28"/>
        </w:rPr>
      </w:pPr>
      <w:r>
        <w:rPr>
          <w:rFonts w:ascii="宋体" w:cs="宋体"/>
          <w:spacing w:val="10"/>
          <w:sz w:val="28"/>
          <w:szCs w:val="28"/>
        </w:rPr>
      </w:r>
      <w:r/>
    </w:p>
    <w:p>
      <w:pPr>
        <w:jc w:val="center"/>
        <w:rPr>
          <w:rFonts w:ascii="宋体" w:cs="宋体"/>
          <w:spacing w:val="10"/>
          <w:sz w:val="28"/>
          <w:szCs w:val="28"/>
        </w:rPr>
      </w:pPr>
      <w:r>
        <w:rPr>
          <w:rFonts w:ascii="宋体" w:cs="宋体"/>
          <w:spacing w:val="10"/>
          <w:sz w:val="28"/>
          <w:szCs w:val="28"/>
        </w:rPr>
      </w:r>
      <w:r/>
    </w:p>
    <w:p>
      <w:pPr>
        <w:jc w:val="center"/>
        <w:rPr>
          <w:rFonts w:ascii="宋体" w:cs="宋体"/>
          <w:spacing w:val="10"/>
          <w:sz w:val="28"/>
          <w:szCs w:val="28"/>
        </w:rPr>
      </w:pPr>
      <w:r>
        <w:rPr>
          <w:rFonts w:ascii="宋体" w:cs="宋体"/>
          <w:spacing w:val="10"/>
          <w:sz w:val="28"/>
          <w:szCs w:val="28"/>
        </w:rPr>
      </w:r>
      <w:r/>
    </w:p>
    <w:p>
      <w:pPr>
        <w:pStyle w:val="1118"/>
        <w:ind w:firstLine="210"/>
        <w:rPr>
          <w:lang w:eastAsia="zh-CN"/>
        </w:rPr>
      </w:pPr>
      <w:r>
        <w:rPr>
          <w:lang w:eastAsia="zh-CN"/>
        </w:rPr>
      </w:r>
      <w:r/>
    </w:p>
    <w:p>
      <w:pPr>
        <w:jc w:val="center"/>
        <w:rPr>
          <w:rFonts w:ascii="宋体" w:cs="宋体"/>
          <w:spacing w:val="10"/>
          <w:sz w:val="28"/>
          <w:szCs w:val="28"/>
        </w:rPr>
      </w:pPr>
      <w:r>
        <w:rPr>
          <w:rFonts w:ascii="宋体" w:hAnsi="宋体" w:cs="宋体"/>
          <w:spacing w:val="10"/>
          <w:sz w:val="28"/>
          <w:szCs w:val="28"/>
        </w:rPr>
        <w:t xml:space="preserve"> </w:t>
      </w:r>
      <w:r/>
    </w:p>
    <w:p>
      <w:pPr>
        <w:jc w:val="center"/>
        <w:rPr>
          <w:rFonts w:ascii="宋体" w:cs="宋体"/>
          <w:spacing w:val="10"/>
          <w:sz w:val="28"/>
          <w:szCs w:val="28"/>
        </w:rPr>
      </w:pPr>
      <w:r>
        <w:rPr>
          <w:rFonts w:ascii="宋体" w:hAnsi="宋体" w:cs="宋体"/>
          <w:spacing w:val="10"/>
          <w:sz w:val="28"/>
          <w:szCs w:val="28"/>
        </w:rPr>
        <w:t xml:space="preserve"> </w:t>
      </w:r>
      <w:r/>
    </w:p>
    <w:p>
      <w:pPr>
        <w:jc w:val="center"/>
        <w:rPr>
          <w:rFonts w:ascii="宋体" w:cs="宋体"/>
          <w:spacing w:val="10"/>
          <w:sz w:val="28"/>
          <w:szCs w:val="28"/>
        </w:rPr>
      </w:pPr>
      <w:r>
        <w:rPr>
          <w:rFonts w:ascii="宋体" w:cs="宋体"/>
          <w:spacing w:val="10"/>
          <w:sz w:val="28"/>
          <w:szCs w:val="28"/>
        </w:rPr>
      </w:r>
      <w:r/>
    </w:p>
    <w:p>
      <w:pPr>
        <w:jc w:val="center"/>
        <w:rPr>
          <w:rFonts w:ascii="宋体" w:cs="宋体"/>
          <w:spacing w:val="10"/>
          <w:sz w:val="28"/>
          <w:szCs w:val="28"/>
        </w:rPr>
      </w:pPr>
      <w:r>
        <w:rPr>
          <w:rFonts w:ascii="宋体" w:hAnsi="宋体" w:cs="宋体"/>
          <w:spacing w:val="10"/>
          <w:sz w:val="28"/>
          <w:szCs w:val="28"/>
        </w:rPr>
        <w:t xml:space="preserve"> </w:t>
      </w:r>
      <w:r/>
    </w:p>
    <w:p>
      <w:pPr>
        <w:jc w:val="center"/>
        <w:rPr>
          <w:rFonts w:ascii="宋体" w:cs="宋体"/>
          <w:spacing w:val="10"/>
          <w:sz w:val="36"/>
          <w:szCs w:val="36"/>
        </w:rPr>
      </w:pPr>
      <w:r>
        <w:rPr>
          <w:rFonts w:ascii="宋体" w:hAnsi="宋体" w:cs="宋体"/>
          <w:spacing w:val="10"/>
          <w:sz w:val="36"/>
          <w:szCs w:val="36"/>
        </w:rPr>
        <w:t xml:space="preserve"> </w:t>
      </w:r>
      <w:r/>
    </w:p>
    <w:p>
      <w:pPr>
        <w:jc w:val="center"/>
        <w:spacing w:line="360" w:lineRule="auto"/>
        <w:rPr>
          <w:rFonts w:ascii="宋体" w:cs="宋体"/>
          <w:b/>
          <w:bCs/>
          <w:sz w:val="36"/>
          <w:szCs w:val="36"/>
        </w:rPr>
      </w:pPr>
      <w:r>
        <w:rPr>
          <w:rFonts w:hint="eastAsia" w:ascii="宋体" w:hAnsi="宋体" w:cs="宋体"/>
          <w:b/>
          <w:bCs/>
          <w:sz w:val="36"/>
          <w:szCs w:val="36"/>
        </w:rPr>
        <w:t xml:space="preserve">采购人：中共泰州市委党校　</w:t>
      </w:r>
      <w:r/>
    </w:p>
    <w:p>
      <w:pPr>
        <w:jc w:val="center"/>
        <w:spacing w:line="360" w:lineRule="auto"/>
        <w:rPr>
          <w:rFonts w:ascii="宋体" w:cs="宋体"/>
          <w:b/>
          <w:bCs/>
          <w:sz w:val="36"/>
          <w:szCs w:val="36"/>
        </w:rPr>
      </w:pPr>
      <w:r>
        <w:rPr>
          <w:rFonts w:hint="eastAsia" w:ascii="宋体" w:hAnsi="宋体" w:cs="宋体"/>
          <w:b/>
          <w:bCs/>
          <w:sz w:val="36"/>
          <w:szCs w:val="36"/>
        </w:rPr>
        <w:t xml:space="preserve">采购代理机构：江苏本源工程项目管理有限公司</w:t>
      </w:r>
      <w:r/>
    </w:p>
    <w:p>
      <w:pPr>
        <w:jc w:val="center"/>
        <w:spacing w:line="360" w:lineRule="auto"/>
        <w:rPr>
          <w:rFonts w:ascii="宋体" w:cs="宋体"/>
          <w:b/>
          <w:bCs/>
          <w:sz w:val="36"/>
          <w:szCs w:val="36"/>
        </w:rPr>
      </w:pPr>
      <w:r>
        <w:rPr>
          <w:rFonts w:hint="eastAsia" w:ascii="宋体" w:hAnsi="宋体" w:cs="宋体"/>
          <w:b/>
          <w:bCs/>
          <w:sz w:val="36"/>
          <w:szCs w:val="36"/>
        </w:rPr>
        <w:t xml:space="preserve">二〇二六年一月</w:t>
      </w:r>
      <w:r/>
    </w:p>
    <w:p>
      <w:pPr>
        <w:ind w:firstLine="3882"/>
        <w:rPr>
          <w:rFonts w:ascii="宋体" w:cs="宋体"/>
          <w:b/>
          <w:sz w:val="44"/>
          <w:szCs w:val="44"/>
        </w:rPr>
      </w:pPr>
      <w:r>
        <w:br w:type="page" w:clear="all"/>
      </w:r>
      <w:r>
        <w:rPr>
          <w:rFonts w:hint="eastAsia" w:ascii="宋体" w:hAnsi="宋体" w:cs="宋体"/>
          <w:b/>
          <w:sz w:val="44"/>
          <w:szCs w:val="44"/>
        </w:rPr>
        <w:t xml:space="preserve">目</w:t>
      </w:r>
      <w:r>
        <w:rPr>
          <w:rFonts w:ascii="宋体" w:hAnsi="宋体" w:cs="宋体"/>
          <w:b/>
          <w:sz w:val="44"/>
          <w:szCs w:val="44"/>
        </w:rPr>
        <w:t xml:space="preserve">   </w:t>
      </w:r>
      <w:r>
        <w:rPr>
          <w:rFonts w:hint="eastAsia" w:ascii="宋体" w:hAnsi="宋体" w:cs="宋体"/>
          <w:b/>
          <w:sz w:val="44"/>
          <w:szCs w:val="44"/>
        </w:rPr>
        <w:t xml:space="preserve">录</w:t>
      </w:r>
      <w:r/>
    </w:p>
    <w:p>
      <w:pPr>
        <w:ind w:firstLine="3882"/>
        <w:rPr>
          <w:rFonts w:ascii="宋体" w:cs="宋体"/>
          <w:b/>
          <w:sz w:val="24"/>
          <w:szCs w:val="24"/>
        </w:rPr>
      </w:pPr>
      <w:r>
        <w:rPr>
          <w:rFonts w:ascii="宋体" w:cs="宋体"/>
          <w:b/>
          <w:sz w:val="24"/>
          <w:szCs w:val="24"/>
        </w:rPr>
      </w:r>
      <w:r/>
    </w:p>
    <w:p>
      <w:pPr>
        <w:pStyle w:val="1110"/>
        <w:rPr>
          <w:rFonts w:ascii="宋体" w:cs="宋体"/>
          <w:sz w:val="28"/>
          <w:szCs w:val="28"/>
        </w:rPr>
      </w:pPr>
      <w:r>
        <w:rPr>
          <w:rFonts w:ascii="宋体" w:hAnsi="宋体" w:cs="宋体"/>
          <w:b/>
          <w:sz w:val="28"/>
          <w:szCs w:val="28"/>
        </w:rPr>
        <w:fldChar w:fldCharType="begin"/>
      </w:r>
      <w:r>
        <w:rPr>
          <w:rFonts w:ascii="宋体" w:hAnsi="宋体" w:cs="宋体"/>
          <w:b/>
          <w:sz w:val="28"/>
          <w:szCs w:val="28"/>
        </w:rPr>
        <w:instrText xml:space="preserve">TOC \o "1-3" \h \z \u</w:instrText>
      </w:r>
      <w:r>
        <w:rPr>
          <w:rFonts w:ascii="宋体" w:hAnsi="宋体" w:cs="宋体"/>
          <w:b/>
          <w:sz w:val="28"/>
          <w:szCs w:val="28"/>
        </w:rPr>
        <w:fldChar w:fldCharType="separate"/>
      </w:r>
      <w:r>
        <w:fldChar w:fldCharType="begin"/>
      </w:r>
      <w:r>
        <w:instrText xml:space="preserve"> HYPERLINK \l "_Toc425517537" </w:instrText>
      </w:r>
      <w:r>
        <w:fldChar w:fldCharType="separate"/>
      </w:r>
      <w:r>
        <w:rPr>
          <w:rStyle w:val="1093"/>
          <w:rFonts w:hint="eastAsia" w:cs="宋体"/>
          <w:b/>
          <w:color w:val="auto"/>
          <w:sz w:val="28"/>
          <w:szCs w:val="28"/>
        </w:rPr>
        <w:t xml:space="preserve">第一章</w:t>
      </w:r>
      <w:r>
        <w:rPr>
          <w:rStyle w:val="1093"/>
          <w:rFonts w:cs="宋体"/>
          <w:b/>
          <w:color w:val="auto"/>
          <w:sz w:val="28"/>
          <w:szCs w:val="28"/>
        </w:rPr>
        <w:t xml:space="preserve"> </w:t>
      </w:r>
      <w:r>
        <w:rPr>
          <w:rStyle w:val="1093"/>
          <w:rFonts w:hint="eastAsia" w:cs="宋体"/>
          <w:b/>
          <w:color w:val="auto"/>
          <w:sz w:val="28"/>
          <w:szCs w:val="28"/>
        </w:rPr>
        <w:t xml:space="preserve">询价公告</w:t>
      </w:r>
      <w:r>
        <w:rPr>
          <w:rFonts w:ascii="宋体" w:cs="宋体"/>
          <w:sz w:val="28"/>
          <w:szCs w:val="28"/>
        </w:rPr>
        <w:tab/>
      </w:r>
      <w:r>
        <w:rPr>
          <w:rFonts w:ascii="宋体" w:hAnsi="宋体" w:cs="宋体"/>
          <w:sz w:val="28"/>
          <w:szCs w:val="28"/>
        </w:rPr>
        <w:fldChar w:fldCharType="begin"/>
      </w:r>
      <w:r>
        <w:rPr>
          <w:rFonts w:ascii="宋体" w:hAnsi="宋体" w:cs="宋体"/>
          <w:sz w:val="28"/>
          <w:szCs w:val="28"/>
        </w:rPr>
        <w:instrText xml:space="preserve"> PAGEREF _Toc425517537 \h </w:instrText>
      </w:r>
      <w:r>
        <w:rPr>
          <w:rFonts w:ascii="宋体" w:hAnsi="宋体" w:cs="宋体"/>
          <w:sz w:val="28"/>
          <w:szCs w:val="28"/>
        </w:rPr>
        <w:fldChar w:fldCharType="separate"/>
      </w:r>
      <w:r>
        <w:rPr>
          <w:rFonts w:ascii="宋体" w:hAnsi="宋体" w:cs="宋体"/>
          <w:sz w:val="28"/>
          <w:szCs w:val="28"/>
        </w:rPr>
        <w:t xml:space="preserve">3</w:t>
      </w:r>
      <w:r>
        <w:rPr>
          <w:rFonts w:ascii="宋体" w:hAnsi="宋体" w:cs="宋体"/>
          <w:sz w:val="28"/>
          <w:szCs w:val="28"/>
        </w:rPr>
        <w:fldChar w:fldCharType="end"/>
      </w:r>
      <w:r>
        <w:rPr>
          <w:rFonts w:ascii="宋体" w:hAnsi="宋体" w:cs="宋体"/>
          <w:sz w:val="28"/>
          <w:szCs w:val="28"/>
        </w:rPr>
        <w:fldChar w:fldCharType="end"/>
      </w:r>
      <w:r/>
    </w:p>
    <w:p>
      <w:pPr>
        <w:pStyle w:val="1110"/>
        <w:rPr>
          <w:rFonts w:ascii="宋体" w:cs="宋体"/>
          <w:sz w:val="28"/>
          <w:szCs w:val="28"/>
        </w:rPr>
      </w:pPr>
      <w:r>
        <w:fldChar w:fldCharType="begin"/>
      </w:r>
      <w:r>
        <w:instrText xml:space="preserve"> HYPERLINK \l "_Toc425517538" </w:instrText>
      </w:r>
      <w:r>
        <w:fldChar w:fldCharType="separate"/>
      </w:r>
      <w:r>
        <w:rPr>
          <w:rStyle w:val="1093"/>
          <w:rFonts w:hint="eastAsia" w:cs="宋体"/>
          <w:b/>
          <w:color w:val="auto"/>
          <w:sz w:val="28"/>
          <w:szCs w:val="28"/>
        </w:rPr>
        <w:t xml:space="preserve">第二章</w:t>
      </w:r>
      <w:r>
        <w:rPr>
          <w:rStyle w:val="1093"/>
          <w:rFonts w:cs="宋体"/>
          <w:b/>
          <w:color w:val="auto"/>
          <w:sz w:val="28"/>
          <w:szCs w:val="28"/>
        </w:rPr>
        <w:t xml:space="preserve"> </w:t>
      </w:r>
      <w:r>
        <w:rPr>
          <w:rStyle w:val="1093"/>
          <w:rFonts w:hint="eastAsia" w:cs="宋体"/>
          <w:b/>
          <w:color w:val="auto"/>
          <w:sz w:val="28"/>
          <w:szCs w:val="28"/>
        </w:rPr>
        <w:t xml:space="preserve">供应商须知</w:t>
      </w:r>
      <w:r>
        <w:rPr>
          <w:rFonts w:ascii="宋体" w:cs="宋体"/>
          <w:sz w:val="28"/>
          <w:szCs w:val="28"/>
        </w:rPr>
        <w:tab/>
      </w:r>
      <w:r>
        <w:rPr>
          <w:rFonts w:ascii="宋体" w:hAnsi="宋体" w:cs="宋体"/>
          <w:sz w:val="28"/>
          <w:szCs w:val="28"/>
        </w:rPr>
        <w:t xml:space="preserve">6</w:t>
      </w:r>
      <w:r>
        <w:rPr>
          <w:rFonts w:ascii="宋体" w:hAnsi="宋体" w:cs="宋体"/>
          <w:sz w:val="28"/>
          <w:szCs w:val="28"/>
        </w:rPr>
        <w:fldChar w:fldCharType="end"/>
      </w:r>
      <w:r/>
    </w:p>
    <w:p>
      <w:pPr>
        <w:pStyle w:val="1110"/>
        <w:rPr>
          <w:rFonts w:hint="eastAsia" w:ascii="宋体" w:cs="宋体"/>
          <w:sz w:val="28"/>
          <w:szCs w:val="28"/>
        </w:rPr>
      </w:pPr>
      <w:r>
        <w:fldChar w:fldCharType="begin"/>
      </w:r>
      <w:r>
        <w:instrText xml:space="preserve"> HYPERLINK \l "_Toc425517539" </w:instrText>
      </w:r>
      <w:r>
        <w:fldChar w:fldCharType="separate"/>
      </w:r>
      <w:r>
        <w:rPr>
          <w:rStyle w:val="1093"/>
          <w:rFonts w:hint="eastAsia" w:cs="宋体"/>
          <w:b/>
          <w:color w:val="auto"/>
          <w:sz w:val="28"/>
          <w:szCs w:val="28"/>
        </w:rPr>
        <w:t xml:space="preserve">第三章</w:t>
      </w:r>
      <w:r>
        <w:rPr>
          <w:rStyle w:val="1093"/>
          <w:rFonts w:cs="宋体"/>
          <w:b/>
          <w:color w:val="auto"/>
          <w:sz w:val="28"/>
          <w:szCs w:val="28"/>
        </w:rPr>
        <w:t xml:space="preserve"> </w:t>
      </w:r>
      <w:r>
        <w:rPr>
          <w:rStyle w:val="1093"/>
          <w:rFonts w:hint="eastAsia" w:cs="宋体"/>
          <w:b/>
          <w:color w:val="auto"/>
          <w:sz w:val="28"/>
          <w:szCs w:val="28"/>
        </w:rPr>
        <w:t xml:space="preserve">技术标准与要求</w:t>
      </w:r>
      <w:r>
        <w:rPr>
          <w:rFonts w:ascii="宋体" w:cs="宋体"/>
          <w:sz w:val="28"/>
          <w:szCs w:val="28"/>
        </w:rPr>
        <w:tab/>
      </w:r>
      <w:r>
        <w:rPr>
          <w:rFonts w:ascii="宋体" w:hAnsi="宋体" w:cs="宋体"/>
          <w:sz w:val="28"/>
          <w:szCs w:val="28"/>
        </w:rPr>
        <w:t xml:space="preserve">1</w:t>
      </w:r>
      <w:r>
        <w:rPr>
          <w:rFonts w:hint="eastAsia" w:ascii="宋体" w:hAnsi="宋体" w:cs="宋体"/>
          <w:sz w:val="28"/>
          <w:szCs w:val="28"/>
        </w:rPr>
        <w:t xml:space="preserve">7</w:t>
      </w:r>
      <w:r>
        <w:rPr>
          <w:rFonts w:hint="eastAsia" w:ascii="宋体" w:hAnsi="宋体" w:cs="宋体"/>
          <w:sz w:val="28"/>
          <w:szCs w:val="28"/>
        </w:rPr>
        <w:fldChar w:fldCharType="end"/>
      </w:r>
      <w:r/>
    </w:p>
    <w:p>
      <w:pPr>
        <w:pStyle w:val="1110"/>
        <w:rPr>
          <w:rFonts w:hint="eastAsia" w:ascii="宋体" w:cs="宋体"/>
          <w:sz w:val="28"/>
          <w:szCs w:val="28"/>
        </w:rPr>
      </w:pPr>
      <w:r>
        <w:fldChar w:fldCharType="begin"/>
      </w:r>
      <w:r>
        <w:instrText xml:space="preserve"> HYPERLINK \l "_Toc425517540" </w:instrText>
      </w:r>
      <w:r>
        <w:fldChar w:fldCharType="separate"/>
      </w:r>
      <w:r>
        <w:rPr>
          <w:rStyle w:val="1093"/>
          <w:rFonts w:hint="eastAsia" w:cs="宋体"/>
          <w:b/>
          <w:color w:val="auto"/>
          <w:sz w:val="28"/>
          <w:szCs w:val="28"/>
        </w:rPr>
        <w:t xml:space="preserve">第四章</w:t>
      </w:r>
      <w:r>
        <w:rPr>
          <w:rStyle w:val="1093"/>
          <w:rFonts w:cs="宋体"/>
          <w:b/>
          <w:color w:val="auto"/>
          <w:sz w:val="28"/>
          <w:szCs w:val="28"/>
        </w:rPr>
        <w:t xml:space="preserve"> </w:t>
      </w:r>
      <w:r>
        <w:rPr>
          <w:rStyle w:val="1093"/>
          <w:rFonts w:hint="eastAsia" w:cs="宋体"/>
          <w:b/>
          <w:color w:val="auto"/>
          <w:sz w:val="28"/>
          <w:szCs w:val="28"/>
        </w:rPr>
        <w:t xml:space="preserve">评标定标办法</w:t>
      </w:r>
      <w:r>
        <w:rPr>
          <w:rFonts w:ascii="宋体" w:cs="宋体"/>
          <w:sz w:val="28"/>
          <w:szCs w:val="28"/>
        </w:rPr>
        <w:tab/>
      </w:r>
      <w:r>
        <w:rPr>
          <w:rFonts w:ascii="宋体" w:cs="宋体"/>
          <w:sz w:val="28"/>
          <w:szCs w:val="28"/>
        </w:rPr>
        <w:fldChar w:fldCharType="end"/>
      </w:r>
      <w:r>
        <w:rPr>
          <w:rFonts w:ascii="宋体" w:hAnsi="宋体" w:cs="宋体"/>
          <w:sz w:val="28"/>
          <w:szCs w:val="28"/>
        </w:rPr>
        <w:t xml:space="preserve">4</w:t>
      </w:r>
      <w:r>
        <w:rPr>
          <w:rFonts w:hint="eastAsia" w:ascii="宋体" w:hAnsi="宋体" w:cs="宋体"/>
          <w:sz w:val="28"/>
          <w:szCs w:val="28"/>
        </w:rPr>
        <w:t xml:space="preserve">8</w:t>
      </w:r>
      <w:r/>
    </w:p>
    <w:p>
      <w:pPr>
        <w:pStyle w:val="1110"/>
        <w:rPr>
          <w:rFonts w:hint="eastAsia" w:ascii="宋体" w:cs="宋体"/>
          <w:sz w:val="28"/>
          <w:szCs w:val="28"/>
        </w:rPr>
      </w:pPr>
      <w:r>
        <w:fldChar w:fldCharType="begin"/>
      </w:r>
      <w:r>
        <w:instrText xml:space="preserve"> HYPERLINK \l "_Toc425517539" </w:instrText>
      </w:r>
      <w:r>
        <w:fldChar w:fldCharType="separate"/>
      </w:r>
      <w:r>
        <w:rPr>
          <w:rStyle w:val="1093"/>
          <w:rFonts w:hint="eastAsia" w:cs="宋体"/>
          <w:b/>
          <w:color w:val="auto"/>
          <w:sz w:val="28"/>
          <w:szCs w:val="28"/>
        </w:rPr>
        <w:t xml:space="preserve">第五章</w:t>
      </w:r>
      <w:r>
        <w:rPr>
          <w:rStyle w:val="1093"/>
          <w:rFonts w:cs="宋体"/>
          <w:b/>
          <w:color w:val="auto"/>
          <w:sz w:val="28"/>
          <w:szCs w:val="28"/>
        </w:rPr>
        <w:t xml:space="preserve"> </w:t>
      </w:r>
      <w:r>
        <w:rPr>
          <w:rStyle w:val="1093"/>
          <w:rFonts w:hint="eastAsia" w:cs="宋体"/>
          <w:b/>
          <w:color w:val="auto"/>
          <w:sz w:val="28"/>
          <w:szCs w:val="28"/>
        </w:rPr>
        <w:t xml:space="preserve">合同条款及格式</w:t>
      </w:r>
      <w:r>
        <w:rPr>
          <w:rFonts w:ascii="宋体" w:cs="宋体"/>
          <w:sz w:val="28"/>
          <w:szCs w:val="28"/>
        </w:rPr>
        <w:tab/>
      </w:r>
      <w:r>
        <w:rPr>
          <w:rFonts w:ascii="宋体" w:cs="宋体"/>
          <w:sz w:val="28"/>
          <w:szCs w:val="28"/>
        </w:rPr>
        <w:fldChar w:fldCharType="end"/>
      </w:r>
      <w:r>
        <w:rPr>
          <w:rFonts w:hint="eastAsia" w:ascii="宋体" w:hAnsi="宋体" w:cs="宋体"/>
          <w:sz w:val="28"/>
          <w:szCs w:val="28"/>
        </w:rPr>
        <w:t xml:space="preserve">49</w:t>
      </w:r>
      <w:r/>
    </w:p>
    <w:p>
      <w:pPr>
        <w:pStyle w:val="1110"/>
        <w:rPr>
          <w:rFonts w:hint="eastAsia" w:ascii="宋体" w:cs="宋体"/>
          <w:sz w:val="28"/>
          <w:szCs w:val="28"/>
        </w:rPr>
      </w:pPr>
      <w:r>
        <w:fldChar w:fldCharType="begin"/>
      </w:r>
      <w:r>
        <w:instrText xml:space="preserve"> HYPERLINK \l "_Toc425517540" </w:instrText>
      </w:r>
      <w:r>
        <w:fldChar w:fldCharType="separate"/>
      </w:r>
      <w:r>
        <w:rPr>
          <w:rStyle w:val="1093"/>
          <w:rFonts w:hint="eastAsia" w:cs="宋体"/>
          <w:b/>
          <w:color w:val="auto"/>
          <w:sz w:val="28"/>
          <w:szCs w:val="28"/>
        </w:rPr>
        <w:t xml:space="preserve">第六章</w:t>
      </w:r>
      <w:r>
        <w:rPr>
          <w:rStyle w:val="1093"/>
          <w:rFonts w:cs="宋体"/>
          <w:b/>
          <w:color w:val="auto"/>
          <w:sz w:val="28"/>
          <w:szCs w:val="28"/>
        </w:rPr>
        <w:t xml:space="preserve"> </w:t>
      </w:r>
      <w:bookmarkStart w:id="0" w:name="_Hlt453923667"/>
      <w:r/>
      <w:bookmarkEnd w:id="0"/>
      <w:r/>
      <w:bookmarkStart w:id="1" w:name="_Hlt453923668"/>
      <w:r/>
      <w:bookmarkEnd w:id="1"/>
      <w:r>
        <w:rPr>
          <w:rStyle w:val="1093"/>
          <w:rFonts w:hint="eastAsia" w:cs="宋体"/>
          <w:b/>
          <w:color w:val="auto"/>
          <w:sz w:val="28"/>
          <w:szCs w:val="28"/>
        </w:rPr>
        <w:t xml:space="preserve">响应文件格式</w:t>
      </w:r>
      <w:r>
        <w:rPr>
          <w:rFonts w:ascii="宋体" w:cs="宋体"/>
          <w:sz w:val="28"/>
          <w:szCs w:val="28"/>
        </w:rPr>
        <w:tab/>
      </w:r>
      <w:r>
        <w:rPr>
          <w:rFonts w:ascii="宋体" w:cs="宋体"/>
          <w:sz w:val="28"/>
          <w:szCs w:val="28"/>
        </w:rPr>
        <w:fldChar w:fldCharType="end"/>
      </w:r>
      <w:r>
        <w:rPr>
          <w:rFonts w:ascii="宋体" w:hAnsi="宋体" w:cs="宋体"/>
          <w:sz w:val="28"/>
          <w:szCs w:val="28"/>
        </w:rPr>
        <w:t xml:space="preserve">5</w:t>
      </w:r>
      <w:r>
        <w:rPr>
          <w:rFonts w:hint="eastAsia" w:ascii="宋体" w:hAnsi="宋体" w:cs="宋体"/>
          <w:sz w:val="28"/>
          <w:szCs w:val="28"/>
        </w:rPr>
        <w:t xml:space="preserve">6</w:t>
      </w:r>
      <w:r/>
    </w:p>
    <w:p>
      <w:pPr>
        <w:spacing w:line="360" w:lineRule="auto"/>
        <w:tabs>
          <w:tab w:val="left" w:pos="1515" w:leader="none"/>
        </w:tabs>
        <w:rPr>
          <w:rFonts w:ascii="宋体" w:cs="宋体"/>
          <w:sz w:val="28"/>
        </w:rPr>
        <w:outlineLvl w:val="0"/>
      </w:pPr>
      <w:r>
        <w:rPr>
          <w:rFonts w:ascii="宋体" w:hAnsi="宋体" w:cs="宋体"/>
          <w:b/>
          <w:sz w:val="28"/>
          <w:szCs w:val="28"/>
        </w:rPr>
        <w:fldChar w:fldCharType="end"/>
      </w:r>
      <w:r/>
    </w:p>
    <w:p>
      <w:pPr>
        <w:jc w:val="center"/>
        <w:spacing w:line="360" w:lineRule="auto"/>
        <w:tabs>
          <w:tab w:val="left" w:pos="1515" w:leader="none"/>
        </w:tabs>
        <w:rPr>
          <w:rFonts w:ascii="宋体" w:cs="宋体"/>
          <w:b/>
          <w:sz w:val="42"/>
          <w:szCs w:val="24"/>
        </w:rPr>
        <w:outlineLvl w:val="0"/>
      </w:pPr>
      <w:r>
        <w:br w:type="page" w:clear="all"/>
      </w:r>
      <w:bookmarkStart w:id="2" w:name="_Toc425517537"/>
      <w:r>
        <w:rPr>
          <w:rFonts w:hint="eastAsia" w:ascii="宋体" w:hAnsi="宋体" w:cs="宋体"/>
          <w:b/>
          <w:sz w:val="42"/>
          <w:szCs w:val="24"/>
        </w:rPr>
        <w:t xml:space="preserve">第一章</w:t>
      </w:r>
      <w:r>
        <w:rPr>
          <w:rFonts w:ascii="宋体" w:hAnsi="宋体" w:cs="宋体"/>
          <w:b/>
          <w:sz w:val="42"/>
          <w:szCs w:val="24"/>
        </w:rPr>
        <w:t xml:space="preserve"> </w:t>
      </w:r>
      <w:r>
        <w:rPr>
          <w:rFonts w:hint="eastAsia" w:ascii="宋体" w:hAnsi="宋体" w:cs="宋体"/>
          <w:b/>
          <w:sz w:val="42"/>
          <w:szCs w:val="24"/>
        </w:rPr>
        <w:t xml:space="preserve">询价公告</w:t>
      </w:r>
      <w:bookmarkEnd w:id="2"/>
      <w:r/>
      <w:r/>
    </w:p>
    <w:p>
      <w:pPr>
        <w:ind w:firstLine="482"/>
        <w:spacing w:line="331" w:lineRule="auto"/>
        <w:rPr>
          <w:rFonts w:hint="eastAsia" w:ascii="宋体" w:hAnsi="宋体" w:cs="宋体"/>
          <w:b/>
          <w:bCs/>
          <w:sz w:val="24"/>
          <w:szCs w:val="24"/>
          <w:highlight w:val="none"/>
        </w:rPr>
        <w:pBdr>
          <w:top w:val="single" w:color="000000" w:sz="4" w:space="1"/>
          <w:left w:val="single" w:color="000000" w:sz="4" w:space="4"/>
          <w:bottom w:val="single" w:color="000000" w:sz="4" w:space="1"/>
          <w:right w:val="single" w:color="000000" w:sz="4" w:space="4"/>
        </w:pBdr>
      </w:pPr>
      <w:r/>
      <w:bookmarkStart w:id="3" w:name="_Toc28359010"/>
      <w:r/>
      <w:bookmarkStart w:id="4" w:name="_Toc28359087"/>
      <w:r>
        <w:rPr>
          <w:rFonts w:hint="eastAsia" w:ascii="宋体" w:hAnsi="宋体" w:cs="宋体"/>
          <w:b/>
          <w:bCs/>
          <w:sz w:val="24"/>
          <w:szCs w:val="24"/>
        </w:rPr>
        <w:t xml:space="preserve">项目概况</w:t>
      </w:r>
      <w:r/>
    </w:p>
    <w:p>
      <w:pPr>
        <w:ind w:firstLine="482"/>
        <w:spacing w:line="331" w:lineRule="auto"/>
        <w:rPr>
          <w:rFonts w:ascii="宋体" w:cs="宋体"/>
          <w:b/>
          <w:bCs/>
          <w:sz w:val="24"/>
          <w:szCs w:val="24"/>
        </w:rPr>
        <w:pBdr>
          <w:top w:val="single" w:color="000000" w:sz="4" w:space="0"/>
          <w:left w:val="single" w:color="000000" w:sz="4" w:space="3"/>
          <w:bottom w:val="single" w:color="000000" w:sz="4" w:space="0"/>
          <w:right w:val="single" w:color="000000" w:sz="4" w:space="3"/>
        </w:pBdr>
      </w:pPr>
      <w:r>
        <w:rPr>
          <w:rFonts w:hint="eastAsia" w:ascii="宋体" w:hAnsi="宋体" w:cs="宋体"/>
          <w:b/>
          <w:bCs/>
          <w:sz w:val="24"/>
          <w:szCs w:val="24"/>
          <w:highlight w:val="none"/>
        </w:rPr>
      </w:r>
      <w:r>
        <w:rPr>
          <w:rFonts w:hint="eastAsia" w:ascii="宋体" w:hAnsi="宋体" w:cs="宋体"/>
          <w:sz w:val="24"/>
          <w:szCs w:val="24"/>
          <w:highlight w:val="none"/>
        </w:rPr>
        <w:t xml:space="preserve">中共泰州市委党校2026年食堂餐饮食材采购项目JSZC-321200-JSBY-X2026-0004 采购项目的潜在供应商应在网上注册登记成功后系统内免费下载。获取采购文件，并于2026-01-22 09:00（北京时间）前提交响应文件</w:t>
      </w:r>
      <w:r>
        <w:rPr>
          <w:rFonts w:hint="eastAsia" w:ascii="宋体" w:hAnsi="宋体" w:cs="宋体"/>
          <w:sz w:val="24"/>
          <w:szCs w:val="24"/>
        </w:rPr>
        <w:t xml:space="preserve">。</w:t>
      </w:r>
      <w:r/>
      <w:r>
        <w:rPr>
          <w:rFonts w:hint="eastAsia" w:ascii="宋体" w:hAnsi="宋体" w:cs="宋体"/>
          <w:b/>
          <w:bCs/>
          <w:sz w:val="24"/>
          <w:szCs w:val="24"/>
          <w:highlight w:val="none"/>
        </w:rPr>
      </w:r>
      <w:r>
        <w:rPr>
          <w:rFonts w:hint="eastAsia" w:ascii="宋体" w:hAnsi="宋体" w:cs="宋体"/>
          <w:b/>
          <w:bCs/>
          <w:sz w:val="24"/>
          <w:szCs w:val="24"/>
          <w:highlight w:val="none"/>
        </w:rPr>
      </w:r>
      <w:r>
        <w:rPr>
          <w:rFonts w:hint="eastAsia" w:ascii="宋体" w:hAnsi="宋体" w:cs="宋体"/>
          <w:sz w:val="24"/>
          <w:szCs w:val="24"/>
          <w:highlight w:val="none"/>
        </w:rPr>
      </w:r>
      <w:r>
        <w:rPr>
          <w:rFonts w:hint="eastAsia" w:ascii="宋体" w:hAnsi="宋体" w:cs="宋体"/>
          <w:sz w:val="24"/>
          <w:szCs w:val="24"/>
          <w:highlight w:val="none"/>
        </w:rPr>
      </w:r>
      <w:r/>
      <w:r>
        <w:rPr>
          <w:rFonts w:ascii="宋体" w:cs="宋体"/>
          <w:b/>
          <w:bCs/>
          <w:sz w:val="24"/>
          <w:szCs w:val="24"/>
        </w:rPr>
      </w:r>
    </w:p>
    <w:p>
      <w:pPr>
        <w:ind w:firstLine="482"/>
        <w:keepLines/>
        <w:keepNext/>
        <w:spacing w:line="331" w:lineRule="auto"/>
        <w:rPr>
          <w:rFonts w:ascii="宋体" w:cs="宋体"/>
          <w:b/>
          <w:bCs/>
          <w:sz w:val="24"/>
          <w:szCs w:val="24"/>
        </w:rPr>
      </w:pPr>
      <w:r/>
      <w:bookmarkStart w:id="5" w:name="_Toc28359079"/>
      <w:r/>
      <w:bookmarkStart w:id="6" w:name="_Toc28359002"/>
      <w:r/>
      <w:bookmarkStart w:id="7" w:name="_Toc35393621"/>
      <w:r/>
      <w:bookmarkStart w:id="8" w:name="_Toc35393790"/>
      <w:r/>
      <w:bookmarkStart w:id="9" w:name="_Hlk24379207"/>
      <w:r>
        <w:rPr>
          <w:rFonts w:hint="eastAsia" w:ascii="宋体" w:hAnsi="宋体" w:cs="宋体"/>
          <w:b/>
          <w:bCs/>
          <w:sz w:val="24"/>
          <w:szCs w:val="24"/>
        </w:rPr>
        <w:t xml:space="preserve">一、项目基本情况</w:t>
      </w:r>
      <w:bookmarkEnd w:id="5"/>
      <w:r/>
      <w:bookmarkEnd w:id="6"/>
      <w:r/>
      <w:bookmarkEnd w:id="7"/>
      <w:r/>
      <w:bookmarkEnd w:id="8"/>
      <w:r/>
      <w:r/>
    </w:p>
    <w:p>
      <w:pPr>
        <w:ind w:firstLine="480"/>
        <w:spacing w:line="331" w:lineRule="auto"/>
        <w:rPr>
          <w:rFonts w:ascii="宋体" w:cs="宋体"/>
          <w:sz w:val="24"/>
          <w:szCs w:val="24"/>
        </w:rPr>
      </w:pPr>
      <w:r>
        <w:rPr>
          <w:rFonts w:hint="eastAsia" w:ascii="宋体" w:hAnsi="宋体" w:cs="宋体"/>
          <w:sz w:val="24"/>
          <w:szCs w:val="24"/>
        </w:rPr>
        <w:t xml:space="preserve">项目编号：</w:t>
      </w:r>
      <w:r>
        <w:rPr>
          <w:rFonts w:ascii="Segoe UI" w:hAnsi="Segoe UI" w:eastAsia="Segoe UI" w:cs="Segoe UI"/>
          <w:i w:val="0"/>
          <w:iCs w:val="0"/>
          <w:caps w:val="0"/>
          <w:spacing w:val="0"/>
          <w:sz w:val="21"/>
          <w:szCs w:val="21"/>
          <w:shd w:val="clear" w:color="auto" w:fill="ffffff"/>
        </w:rPr>
        <w:t xml:space="preserve">JSZC-321200-JSBY-X2026-0004</w:t>
      </w:r>
      <w:r>
        <w:rPr>
          <w:rFonts w:ascii="宋体" w:hAnsi="宋体" w:cs="宋体"/>
          <w:sz w:val="24"/>
          <w:szCs w:val="24"/>
        </w:rPr>
        <w:t xml:space="preserve">    </w:t>
      </w:r>
      <w:r/>
    </w:p>
    <w:p>
      <w:pPr>
        <w:ind w:firstLine="480"/>
        <w:spacing w:line="331" w:lineRule="auto"/>
        <w:rPr>
          <w:rFonts w:ascii="宋体" w:cs="宋体"/>
          <w:sz w:val="24"/>
          <w:szCs w:val="24"/>
        </w:rPr>
      </w:pPr>
      <w:r>
        <w:rPr>
          <w:rFonts w:hint="eastAsia" w:ascii="宋体" w:hAnsi="宋体" w:cs="宋体"/>
          <w:sz w:val="24"/>
          <w:szCs w:val="24"/>
        </w:rPr>
        <w:t xml:space="preserve">项目名称：中共泰州市委党校</w:t>
      </w:r>
      <w:r>
        <w:rPr>
          <w:rFonts w:ascii="宋体" w:hAnsi="宋体" w:cs="宋体"/>
          <w:sz w:val="24"/>
          <w:szCs w:val="24"/>
        </w:rPr>
        <w:t xml:space="preserve">2026</w:t>
      </w:r>
      <w:r>
        <w:rPr>
          <w:rFonts w:hint="eastAsia" w:ascii="宋体" w:hAnsi="宋体" w:cs="宋体"/>
          <w:sz w:val="24"/>
          <w:szCs w:val="24"/>
        </w:rPr>
        <w:t xml:space="preserve">年食堂餐饮食材采购项目</w:t>
      </w:r>
      <w:bookmarkEnd w:id="9"/>
      <w:r/>
      <w:r/>
    </w:p>
    <w:p>
      <w:pPr>
        <w:ind w:firstLine="480"/>
        <w:spacing w:line="331" w:lineRule="auto"/>
        <w:rPr>
          <w:rFonts w:ascii="宋体" w:hAnsi="宋体" w:cs="宋体"/>
          <w:sz w:val="24"/>
          <w:szCs w:val="24"/>
        </w:rPr>
      </w:pPr>
      <w:r>
        <w:rPr>
          <w:rFonts w:hint="eastAsia" w:ascii="宋体" w:hAnsi="宋体" w:cs="宋体"/>
          <w:sz w:val="24"/>
          <w:szCs w:val="24"/>
        </w:rPr>
        <w:t xml:space="preserve">预算金额：150万元 </w:t>
      </w:r>
      <w:r/>
    </w:p>
    <w:tbl>
      <w:tblPr>
        <w:tblStyle w:val="9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760"/>
        <w:gridCol w:w="4616"/>
        <w:gridCol w:w="2146"/>
      </w:tblGrid>
      <w:tr>
        <w:trPr>
          <w:jc w:val="center"/>
          <w:trHeight w:val="470"/>
        </w:trPr>
        <w:tc>
          <w:tcPr>
            <w:shd w:val="clear" w:color="auto" w:fill="auto"/>
            <w:tcW w:w="1760" w:type="dxa"/>
            <w:vAlign w:val="center"/>
            <w:textDirection w:val="lrTb"/>
            <w:noWrap w:val="false"/>
          </w:tcPr>
          <w:p>
            <w:pPr>
              <w:jc w:val="center"/>
              <w:spacing w:line="331" w:lineRule="auto"/>
              <w:rPr>
                <w:rFonts w:ascii="宋体"/>
                <w:sz w:val="24"/>
                <w:szCs w:val="24"/>
              </w:rPr>
            </w:pPr>
            <w:r>
              <w:rPr>
                <w:rFonts w:hint="eastAsia" w:ascii="宋体" w:hAnsi="宋体"/>
                <w:sz w:val="24"/>
                <w:szCs w:val="24"/>
              </w:rPr>
              <w:t xml:space="preserve">标段号</w:t>
            </w:r>
            <w:r/>
          </w:p>
        </w:tc>
        <w:tc>
          <w:tcPr>
            <w:shd w:val="clear" w:color="auto" w:fill="auto"/>
            <w:tcW w:w="4616" w:type="dxa"/>
            <w:vAlign w:val="center"/>
            <w:textDirection w:val="lrTb"/>
            <w:noWrap w:val="false"/>
          </w:tcPr>
          <w:p>
            <w:pPr>
              <w:jc w:val="center"/>
              <w:spacing w:line="331" w:lineRule="auto"/>
              <w:rPr>
                <w:rFonts w:ascii="宋体"/>
                <w:sz w:val="24"/>
                <w:szCs w:val="24"/>
              </w:rPr>
            </w:pPr>
            <w:r>
              <w:rPr>
                <w:rFonts w:hint="eastAsia" w:ascii="宋体" w:hAnsi="宋体"/>
                <w:sz w:val="24"/>
                <w:szCs w:val="24"/>
              </w:rPr>
              <w:t xml:space="preserve">标段类别</w:t>
            </w:r>
            <w:r/>
          </w:p>
        </w:tc>
        <w:tc>
          <w:tcPr>
            <w:shd w:val="clear" w:color="auto" w:fill="auto"/>
            <w:tcW w:w="2146" w:type="dxa"/>
            <w:vAlign w:val="center"/>
            <w:textDirection w:val="lrTb"/>
            <w:noWrap w:val="false"/>
          </w:tcPr>
          <w:p>
            <w:pPr>
              <w:jc w:val="center"/>
              <w:spacing w:line="331" w:lineRule="auto"/>
              <w:rPr>
                <w:rFonts w:ascii="宋体"/>
                <w:sz w:val="24"/>
                <w:szCs w:val="24"/>
              </w:rPr>
            </w:pPr>
            <w:r>
              <w:rPr>
                <w:rFonts w:hint="eastAsia" w:ascii="宋体" w:hAnsi="宋体"/>
                <w:sz w:val="24"/>
                <w:szCs w:val="24"/>
              </w:rPr>
              <w:t xml:space="preserve">预算金额</w:t>
            </w:r>
            <w:r/>
          </w:p>
        </w:tc>
      </w:tr>
      <w:tr>
        <w:trPr>
          <w:jc w:val="center"/>
          <w:trHeight w:val="382"/>
        </w:trPr>
        <w:tc>
          <w:tcPr>
            <w:shd w:val="clear" w:color="auto" w:fill="auto"/>
            <w:tcW w:w="1760" w:type="dxa"/>
            <w:vAlign w:val="center"/>
            <w:textDirection w:val="lrTb"/>
            <w:noWrap w:val="false"/>
          </w:tcPr>
          <w:p>
            <w:pPr>
              <w:jc w:val="center"/>
              <w:spacing w:line="331" w:lineRule="auto"/>
              <w:rPr>
                <w:rFonts w:ascii="宋体"/>
                <w:sz w:val="24"/>
                <w:szCs w:val="24"/>
              </w:rPr>
            </w:pPr>
            <w:r>
              <w:rPr>
                <w:rFonts w:hint="eastAsia" w:ascii="宋体" w:hAnsi="宋体"/>
                <w:sz w:val="24"/>
                <w:szCs w:val="24"/>
              </w:rPr>
              <w:t xml:space="preserve">一标段</w:t>
            </w:r>
            <w:r/>
          </w:p>
        </w:tc>
        <w:tc>
          <w:tcPr>
            <w:shd w:val="clear" w:color="auto" w:fill="auto"/>
            <w:tcW w:w="4616" w:type="dxa"/>
            <w:vAlign w:val="center"/>
            <w:textDirection w:val="lrTb"/>
            <w:noWrap w:val="false"/>
          </w:tcPr>
          <w:p>
            <w:pPr>
              <w:jc w:val="center"/>
              <w:spacing w:line="331" w:lineRule="auto"/>
              <w:rPr>
                <w:rFonts w:ascii="宋体"/>
                <w:sz w:val="24"/>
                <w:szCs w:val="24"/>
              </w:rPr>
            </w:pPr>
            <w:r>
              <w:rPr>
                <w:rFonts w:hint="eastAsia" w:ascii="宋体" w:hAnsi="宋体" w:cs="宋体"/>
                <w:sz w:val="24"/>
                <w:szCs w:val="24"/>
              </w:rPr>
              <w:t xml:space="preserve">肉类（含冷冻、熟食）、蔬菜、水产（含冷冻）、禽、蛋、</w:t>
            </w:r>
            <w:r>
              <w:rPr>
                <w:rFonts w:hint="eastAsia" w:ascii="宋体" w:hAnsi="宋体" w:cs="黑体"/>
                <w:sz w:val="24"/>
                <w:szCs w:val="24"/>
                <w:lang w:bidi="zh-HK"/>
              </w:rPr>
              <w:t xml:space="preserve">豆制品</w:t>
            </w:r>
            <w:r>
              <w:rPr>
                <w:rFonts w:hint="eastAsia" w:ascii="宋体" w:hAnsi="宋体" w:cs="宋体"/>
                <w:sz w:val="24"/>
                <w:szCs w:val="24"/>
              </w:rPr>
              <w:t xml:space="preserve">、水果、奶制品、早点等</w:t>
            </w:r>
            <w:r/>
          </w:p>
        </w:tc>
        <w:tc>
          <w:tcPr>
            <w:shd w:val="clear" w:color="auto" w:fill="auto"/>
            <w:tcW w:w="2146" w:type="dxa"/>
            <w:vAlign w:val="center"/>
            <w:textDirection w:val="lrTb"/>
            <w:noWrap w:val="false"/>
          </w:tcPr>
          <w:p>
            <w:pPr>
              <w:jc w:val="center"/>
              <w:spacing w:line="331" w:lineRule="auto"/>
              <w:rPr>
                <w:rFonts w:asci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万元</w:t>
            </w:r>
            <w:r/>
          </w:p>
        </w:tc>
      </w:tr>
      <w:tr>
        <w:trPr>
          <w:jc w:val="center"/>
          <w:trHeight w:val="709"/>
        </w:trPr>
        <w:tc>
          <w:tcPr>
            <w:shd w:val="clear" w:color="auto" w:fill="auto"/>
            <w:tcW w:w="1760" w:type="dxa"/>
            <w:vAlign w:val="center"/>
            <w:textDirection w:val="lrTb"/>
            <w:noWrap w:val="false"/>
          </w:tcPr>
          <w:p>
            <w:pPr>
              <w:jc w:val="center"/>
              <w:spacing w:line="331" w:lineRule="auto"/>
              <w:rPr>
                <w:rFonts w:ascii="宋体"/>
                <w:sz w:val="24"/>
                <w:szCs w:val="24"/>
              </w:rPr>
            </w:pPr>
            <w:r>
              <w:rPr>
                <w:rFonts w:hint="eastAsia" w:ascii="宋体" w:hAnsi="宋体"/>
                <w:sz w:val="24"/>
                <w:szCs w:val="24"/>
              </w:rPr>
              <w:t xml:space="preserve">二标段</w:t>
            </w:r>
            <w:r/>
          </w:p>
        </w:tc>
        <w:tc>
          <w:tcPr>
            <w:shd w:val="clear" w:color="auto" w:fill="auto"/>
            <w:tcW w:w="4616" w:type="dxa"/>
            <w:vAlign w:val="center"/>
            <w:textDirection w:val="lrTb"/>
            <w:noWrap w:val="false"/>
          </w:tcPr>
          <w:p>
            <w:pPr>
              <w:jc w:val="center"/>
              <w:spacing w:line="331" w:lineRule="auto"/>
              <w:rPr>
                <w:rFonts w:ascii="宋体"/>
                <w:sz w:val="24"/>
                <w:szCs w:val="24"/>
              </w:rPr>
            </w:pPr>
            <w:r>
              <w:rPr>
                <w:rFonts w:hint="eastAsia" w:ascii="宋体" w:hAnsi="宋体" w:cs="宋体"/>
                <w:sz w:val="24"/>
                <w:szCs w:val="24"/>
              </w:rPr>
              <w:t xml:space="preserve">大米、面粉、食用油、干货、调味品等</w:t>
            </w:r>
            <w:r/>
          </w:p>
        </w:tc>
        <w:tc>
          <w:tcPr>
            <w:shd w:val="clear" w:color="auto" w:fill="auto"/>
            <w:tcW w:w="2146" w:type="dxa"/>
            <w:vAlign w:val="center"/>
            <w:textDirection w:val="lrTb"/>
            <w:noWrap w:val="false"/>
          </w:tcPr>
          <w:p>
            <w:pPr>
              <w:jc w:val="center"/>
              <w:spacing w:line="331" w:lineRule="auto"/>
              <w:rPr>
                <w:rFonts w:ascii="宋体"/>
                <w:sz w:val="24"/>
                <w:szCs w:val="24"/>
              </w:rPr>
            </w:pPr>
            <w:r>
              <w:rPr>
                <w:rFonts w:ascii="宋体" w:hAnsi="宋体"/>
                <w:sz w:val="24"/>
                <w:szCs w:val="24"/>
              </w:rPr>
              <w:t xml:space="preserve">30</w:t>
            </w:r>
            <w:r>
              <w:rPr>
                <w:rFonts w:hint="eastAsia" w:ascii="宋体" w:hAnsi="宋体"/>
                <w:sz w:val="24"/>
                <w:szCs w:val="24"/>
              </w:rPr>
              <w:t xml:space="preserve">万元</w:t>
            </w:r>
            <w:r/>
          </w:p>
        </w:tc>
      </w:tr>
    </w:tbl>
    <w:p>
      <w:pPr>
        <w:ind w:firstLine="482"/>
        <w:spacing w:line="331" w:lineRule="auto"/>
        <w:rPr>
          <w:rFonts w:ascii="宋体" w:cs="宋体"/>
          <w:sz w:val="24"/>
          <w:szCs w:val="24"/>
        </w:rPr>
      </w:pPr>
      <w:r>
        <w:rPr>
          <w:rFonts w:hint="eastAsia" w:ascii="宋体" w:hAnsi="宋体" w:cs="宋体"/>
          <w:b/>
          <w:bCs/>
          <w:sz w:val="24"/>
          <w:szCs w:val="24"/>
        </w:rPr>
        <w:t xml:space="preserve">本项目供应商可同时报名参加两个标段的投标，但只能成为其中一个标段的成交供应商。开标评标按一标段、二标段的顺序依次进行，如供应商在一标段被评标委员会推荐为第一成交候选人，可继续参与第二标段的评审，但不得被推荐为该标段的成交候选人。</w:t>
      </w:r>
      <w:r/>
    </w:p>
    <w:p>
      <w:pPr>
        <w:ind w:firstLine="480"/>
        <w:spacing w:line="331" w:lineRule="auto"/>
        <w:rPr>
          <w:rFonts w:ascii="宋体" w:cs="宋体"/>
          <w:sz w:val="24"/>
          <w:szCs w:val="24"/>
        </w:rPr>
      </w:pPr>
      <w:r>
        <w:rPr>
          <w:rFonts w:hint="eastAsia" w:ascii="宋体" w:hAnsi="宋体" w:cs="宋体"/>
          <w:sz w:val="24"/>
          <w:szCs w:val="24"/>
        </w:rPr>
        <w:t xml:space="preserve">采购需求：一标段：肉类（含冷冻、熟食）、蔬菜、水产（含冷冻）、禽、蛋、</w:t>
      </w:r>
      <w:r>
        <w:rPr>
          <w:rFonts w:hint="eastAsia" w:ascii="宋体" w:hAnsi="宋体" w:cs="黑体"/>
          <w:sz w:val="24"/>
          <w:szCs w:val="24"/>
          <w:lang w:bidi="zh-HK"/>
        </w:rPr>
        <w:t xml:space="preserve">豆制品</w:t>
      </w:r>
      <w:r>
        <w:rPr>
          <w:rFonts w:hint="eastAsia" w:ascii="宋体" w:hAnsi="宋体" w:cs="宋体"/>
          <w:sz w:val="24"/>
          <w:szCs w:val="24"/>
        </w:rPr>
        <w:t xml:space="preserve">、水果、奶制品、早点等；二标段：大米、面粉、食用油、干货、调味品等。具体详见第三章技术标准与要求。</w:t>
      </w:r>
      <w:r/>
    </w:p>
    <w:p>
      <w:pPr>
        <w:ind w:firstLine="480"/>
        <w:spacing w:line="331" w:lineRule="auto"/>
        <w:rPr>
          <w:rFonts w:ascii="宋体" w:cs="宋体"/>
          <w:sz w:val="24"/>
          <w:szCs w:val="24"/>
        </w:rPr>
      </w:pPr>
      <w:r>
        <w:rPr>
          <w:rFonts w:hint="eastAsia" w:ascii="宋体" w:hAnsi="宋体" w:cs="宋体"/>
          <w:sz w:val="24"/>
          <w:szCs w:val="24"/>
        </w:rPr>
        <w:t xml:space="preserve">合同履行期限：自合同签订之日起一年。</w:t>
      </w:r>
      <w:r/>
    </w:p>
    <w:p>
      <w:pPr>
        <w:ind w:firstLine="480"/>
        <w:spacing w:line="331" w:lineRule="auto"/>
        <w:rPr>
          <w:rFonts w:ascii="宋体" w:cs="宋体"/>
          <w:sz w:val="24"/>
          <w:szCs w:val="24"/>
        </w:rPr>
      </w:pPr>
      <w:r/>
      <w:bookmarkStart w:id="10" w:name="_Toc28359080"/>
      <w:r/>
      <w:bookmarkStart w:id="11" w:name="_Toc28359003"/>
      <w:r/>
      <w:bookmarkStart w:id="12" w:name="_Toc35393622"/>
      <w:r/>
      <w:bookmarkStart w:id="13" w:name="_Toc35393791"/>
      <w:r>
        <w:rPr>
          <w:rFonts w:hint="eastAsia" w:ascii="宋体" w:hAnsi="宋体" w:cs="宋体"/>
          <w:sz w:val="24"/>
          <w:szCs w:val="24"/>
        </w:rPr>
        <w:t xml:space="preserve">本项目不接受联合体投标。</w:t>
      </w:r>
      <w:r/>
    </w:p>
    <w:p>
      <w:pPr>
        <w:ind w:firstLine="482"/>
        <w:keepLines/>
        <w:keepNext/>
        <w:spacing w:line="331" w:lineRule="auto"/>
        <w:rPr>
          <w:rFonts w:ascii="宋体" w:cs="宋体"/>
          <w:b/>
          <w:bCs/>
          <w:sz w:val="24"/>
          <w:szCs w:val="24"/>
        </w:rPr>
      </w:pPr>
      <w:r>
        <w:rPr>
          <w:rFonts w:hint="eastAsia" w:ascii="宋体" w:hAnsi="宋体" w:cs="宋体"/>
          <w:b/>
          <w:bCs/>
          <w:sz w:val="24"/>
          <w:szCs w:val="24"/>
        </w:rPr>
        <w:t xml:space="preserve">二、申请人的资格要求：</w:t>
      </w:r>
      <w:bookmarkEnd w:id="10"/>
      <w:r/>
      <w:bookmarkEnd w:id="11"/>
      <w:r/>
      <w:bookmarkEnd w:id="12"/>
      <w:r/>
      <w:bookmarkEnd w:id="13"/>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满足《中华人民共和国政府采购法》第二十二条规定；</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具有独立承担民事责任的能力；</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具有良好的商业信誉和健全的财务会计制度；</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具有履行合同所必需的设备和专业技术能力；</w:t>
      </w:r>
      <w:r/>
    </w:p>
    <w:p>
      <w:pPr>
        <w:ind w:firstLine="480"/>
        <w:spacing w:line="331"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有依法缴纳税收和社会保障资金的良好记录；</w:t>
      </w:r>
      <w:r/>
    </w:p>
    <w:p>
      <w:pPr>
        <w:ind w:firstLine="480"/>
        <w:spacing w:line="331"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参加政府采购活动前三年内，在经营活动中没有重大违法记录；</w:t>
      </w:r>
      <w:r/>
    </w:p>
    <w:p>
      <w:pPr>
        <w:ind w:firstLine="480"/>
        <w:spacing w:line="331" w:lineRule="auto"/>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法律、行政法规规定的其他条件。</w:t>
      </w:r>
      <w:r/>
    </w:p>
    <w:p>
      <w:pPr>
        <w:ind w:firstLine="480"/>
        <w:spacing w:line="331" w:lineRule="auto"/>
        <w:rPr>
          <w:rFonts w:hint="eastAsia" w:ascii="宋体" w:cs="宋体"/>
          <w:sz w:val="24"/>
          <w:szCs w:val="24"/>
        </w:rPr>
      </w:pPr>
      <w:r/>
      <w:bookmarkStart w:id="14" w:name="_Toc28359081"/>
      <w:r/>
      <w:bookmarkStart w:id="15" w:name="_Toc28359004"/>
      <w:r>
        <w:rPr>
          <w:rFonts w:ascii="宋体" w:hAnsi="宋体" w:cs="宋体"/>
          <w:sz w:val="24"/>
          <w:szCs w:val="24"/>
        </w:rPr>
        <w:t xml:space="preserve">2.</w:t>
      </w:r>
      <w:r>
        <w:rPr>
          <w:rFonts w:hint="eastAsia" w:ascii="宋体" w:hAnsi="宋体" w:cs="宋体"/>
          <w:sz w:val="24"/>
          <w:szCs w:val="24"/>
        </w:rPr>
        <w:t xml:space="preserve">落实政府采购政策需满足的资格要求：本项目专门面向中小微企业、监狱企业、残疾人福利性单位采购。</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本项目的特定资格要求：</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）供应商须为在中华人民共和国境内注册，具有独立承担民事责任能力的企事业法人或其他组织或个体工商户；</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）供应商须具有食品生产许可证或食品经营许可证或仅销售预包装食品经营者备案信息采集表；（所投产品是农副产品的除外）；</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）单位负责人为同一人或者存在直接控股、管理关系的不同供应商，不得同时参加本项目的投标活动；</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）未被“信用中国”网站（</w:t>
      </w:r>
      <w:r>
        <w:rPr>
          <w:rFonts w:ascii="宋体" w:hAnsi="宋体" w:cs="宋体"/>
          <w:sz w:val="24"/>
          <w:szCs w:val="24"/>
        </w:rPr>
        <w:t xml:space="preserve">www.creditchina.gov.cn</w:t>
      </w:r>
      <w:r>
        <w:rPr>
          <w:rFonts w:hint="eastAsia" w:ascii="宋体" w:hAnsi="宋体" w:cs="宋体"/>
          <w:sz w:val="24"/>
          <w:szCs w:val="24"/>
        </w:rPr>
        <w:t xml:space="preserve">）列入失信被执行人名单、严重失信主体名单、重大税收违法失信主体名单。</w:t>
      </w:r>
      <w:r/>
    </w:p>
    <w:p>
      <w:pPr>
        <w:ind w:firstLine="482"/>
        <w:keepLines/>
        <w:keepNext/>
        <w:spacing w:line="331" w:lineRule="auto"/>
        <w:rPr>
          <w:rFonts w:ascii="宋体" w:cs="宋体"/>
          <w:b/>
          <w:bCs/>
          <w:sz w:val="24"/>
          <w:szCs w:val="24"/>
        </w:rPr>
      </w:pPr>
      <w:r/>
      <w:bookmarkStart w:id="16" w:name="_Toc35393623"/>
      <w:r/>
      <w:bookmarkStart w:id="17" w:name="_Toc35393792"/>
      <w:r>
        <w:rPr>
          <w:rFonts w:hint="eastAsia" w:ascii="宋体" w:hAnsi="宋体" w:cs="宋体"/>
          <w:b/>
          <w:bCs/>
          <w:sz w:val="24"/>
          <w:szCs w:val="24"/>
        </w:rPr>
        <w:t xml:space="preserve">三、获取询价文件</w:t>
      </w:r>
      <w:bookmarkEnd w:id="14"/>
      <w:r/>
      <w:bookmarkEnd w:id="15"/>
      <w:r/>
      <w:bookmarkEnd w:id="16"/>
      <w:r/>
      <w:bookmarkEnd w:id="17"/>
      <w:r/>
      <w:r/>
    </w:p>
    <w:p>
      <w:pPr>
        <w:ind w:firstLine="480"/>
        <w:spacing w:line="331" w:lineRule="auto"/>
        <w:rPr>
          <w:rFonts w:ascii="宋体" w:cs="宋体"/>
          <w:sz w:val="24"/>
          <w:szCs w:val="24"/>
        </w:rPr>
      </w:pPr>
      <w:r>
        <w:rPr>
          <w:rFonts w:hint="eastAsia" w:ascii="宋体" w:hAnsi="宋体" w:cs="宋体"/>
          <w:sz w:val="24"/>
          <w:szCs w:val="24"/>
        </w:rPr>
        <w:t xml:space="preserve">（一）时间：</w:t>
      </w:r>
      <w:r>
        <w:rPr>
          <w:rFonts w:ascii="SimSun" w:hAnsi="SimSun" w:eastAsia="SimSun" w:cs="SimSun"/>
          <w:color w:val="000000"/>
          <w:sz w:val="24"/>
        </w:rPr>
        <w:t xml:space="preserve">自询价文件公告发布之日起3个工作日</w:t>
      </w:r>
      <w:r>
        <w:rPr>
          <w:rFonts w:hint="eastAsia" w:ascii="宋体" w:hAnsi="宋体" w:cs="宋体"/>
          <w:sz w:val="24"/>
          <w:szCs w:val="24"/>
        </w:rPr>
      </w:r>
      <w:r/>
    </w:p>
    <w:p>
      <w:pPr>
        <w:ind w:firstLine="480"/>
        <w:spacing w:line="331" w:lineRule="auto"/>
        <w:rPr>
          <w:rFonts w:ascii="宋体" w:cs="宋体"/>
          <w:sz w:val="24"/>
          <w:szCs w:val="24"/>
        </w:rPr>
      </w:pPr>
      <w:r>
        <w:rPr>
          <w:rFonts w:hint="eastAsia" w:ascii="宋体" w:hAnsi="宋体" w:cs="宋体"/>
          <w:sz w:val="24"/>
          <w:szCs w:val="24"/>
        </w:rPr>
        <w:t xml:space="preserve">（二）获取方式：</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地点：网上注册登记成功后系统内免费下载。</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获取方式：本项目采用网上注册登记方式。</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潜在供应商访问电子招标投标交易平台的网络地址和方法：</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）潜在供应商访问电子招标投标交易平台的网络地址和方法：“苏采云”系统用户注册</w:t>
      </w:r>
      <w:r>
        <w:rPr>
          <w:rFonts w:ascii="宋体" w:cs="宋体"/>
          <w:sz w:val="24"/>
          <w:szCs w:val="24"/>
        </w:rPr>
        <w:t xml:space="preserve">--</w:t>
      </w:r>
      <w:r>
        <w:rPr>
          <w:rFonts w:hint="eastAsia" w:ascii="宋体" w:hAnsi="宋体" w:cs="宋体"/>
          <w:sz w:val="24"/>
          <w:szCs w:val="24"/>
        </w:rPr>
        <w:t xml:space="preserve">获取“</w:t>
      </w:r>
      <w:r>
        <w:rPr>
          <w:rFonts w:ascii="宋体" w:hAnsi="宋体" w:cs="宋体"/>
          <w:sz w:val="24"/>
          <w:szCs w:val="24"/>
        </w:rPr>
        <w:t xml:space="preserve">CA</w:t>
      </w:r>
      <w:r>
        <w:rPr>
          <w:rFonts w:hint="eastAsia" w:ascii="宋体" w:hAnsi="宋体" w:cs="宋体"/>
          <w:sz w:val="24"/>
          <w:szCs w:val="24"/>
        </w:rPr>
        <w:t xml:space="preserve">数字证书”</w:t>
      </w:r>
      <w:r>
        <w:rPr>
          <w:rFonts w:ascii="宋体" w:hAnsi="宋体" w:cs="宋体"/>
          <w:sz w:val="24"/>
          <w:szCs w:val="24"/>
        </w:rPr>
        <w:t xml:space="preserve">--CA</w:t>
      </w:r>
      <w:r>
        <w:rPr>
          <w:rFonts w:hint="eastAsia" w:ascii="宋体" w:hAnsi="宋体" w:cs="宋体"/>
          <w:sz w:val="24"/>
          <w:szCs w:val="24"/>
        </w:rPr>
        <w:t xml:space="preserve">绑定与登录</w:t>
      </w:r>
      <w:r>
        <w:rPr>
          <w:rFonts w:ascii="宋体" w:cs="宋体"/>
          <w:sz w:val="24"/>
          <w:szCs w:val="24"/>
        </w:rPr>
        <w:t xml:space="preserve">--</w:t>
      </w:r>
      <w:r>
        <w:rPr>
          <w:rFonts w:hint="eastAsia" w:ascii="宋体" w:hAnsi="宋体" w:cs="宋体"/>
          <w:sz w:val="24"/>
          <w:szCs w:val="24"/>
        </w:rPr>
        <w:t xml:space="preserve">网上报名</w:t>
      </w:r>
      <w:r>
        <w:rPr>
          <w:rFonts w:ascii="宋体" w:cs="宋体"/>
          <w:sz w:val="24"/>
          <w:szCs w:val="24"/>
        </w:rPr>
        <w:t xml:space="preserve">--</w:t>
      </w:r>
      <w:r>
        <w:rPr>
          <w:rFonts w:hint="eastAsia" w:ascii="宋体" w:hAnsi="宋体" w:cs="宋体"/>
          <w:sz w:val="24"/>
          <w:szCs w:val="24"/>
        </w:rPr>
        <w:t xml:space="preserve">下载采购文件（后缀名为“</w:t>
      </w:r>
      <w:r>
        <w:rPr>
          <w:rFonts w:ascii="宋体" w:hAnsi="宋体" w:cs="宋体"/>
          <w:sz w:val="24"/>
          <w:szCs w:val="24"/>
        </w:rPr>
        <w:t xml:space="preserve">.kedt</w:t>
      </w:r>
      <w:r>
        <w:rPr>
          <w:rFonts w:hint="eastAsia" w:ascii="宋体" w:hAnsi="宋体" w:cs="宋体"/>
          <w:sz w:val="24"/>
          <w:szCs w:val="24"/>
        </w:rPr>
        <w:t xml:space="preserve">”）</w:t>
      </w:r>
      <w:r>
        <w:rPr>
          <w:rFonts w:ascii="宋体" w:cs="宋体"/>
          <w:sz w:val="24"/>
          <w:szCs w:val="24"/>
        </w:rPr>
        <w:t xml:space="preserve">--</w:t>
      </w:r>
      <w:r>
        <w:rPr>
          <w:rFonts w:hint="eastAsia" w:ascii="宋体" w:hAnsi="宋体" w:cs="宋体"/>
          <w:sz w:val="24"/>
          <w:szCs w:val="24"/>
        </w:rPr>
        <w:t xml:space="preserve">将后缀名为“</w:t>
      </w:r>
      <w:r>
        <w:rPr>
          <w:rFonts w:ascii="宋体" w:hAnsi="宋体" w:cs="宋体"/>
          <w:sz w:val="24"/>
          <w:szCs w:val="24"/>
        </w:rPr>
        <w:t xml:space="preserve">.kedt</w:t>
      </w:r>
      <w:r>
        <w:rPr>
          <w:rFonts w:hint="eastAsia" w:ascii="宋体" w:hAnsi="宋体" w:cs="宋体"/>
          <w:sz w:val="24"/>
          <w:szCs w:val="24"/>
        </w:rPr>
        <w:t xml:space="preserve">”的采购文件导入政府采购客户端工具</w:t>
      </w:r>
      <w:r>
        <w:rPr>
          <w:rFonts w:ascii="宋体" w:cs="宋体"/>
          <w:sz w:val="24"/>
          <w:szCs w:val="24"/>
        </w:rPr>
        <w:t xml:space="preserve">--</w:t>
      </w:r>
      <w:r>
        <w:rPr>
          <w:rFonts w:hint="eastAsia" w:ascii="宋体" w:hAnsi="宋体" w:cs="宋体"/>
          <w:sz w:val="24"/>
          <w:szCs w:val="24"/>
        </w:rPr>
        <w:t xml:space="preserve">制作响应文件</w:t>
      </w:r>
      <w:r>
        <w:rPr>
          <w:rFonts w:ascii="宋体" w:cs="宋体"/>
          <w:sz w:val="24"/>
          <w:szCs w:val="24"/>
        </w:rPr>
        <w:t xml:space="preserve">--</w:t>
      </w:r>
      <w:r>
        <w:rPr>
          <w:rFonts w:hint="eastAsia" w:ascii="宋体" w:hAnsi="宋体" w:cs="宋体"/>
          <w:sz w:val="24"/>
          <w:szCs w:val="24"/>
        </w:rPr>
        <w:t xml:space="preserve">导出加密的响应文件（后缀名为</w:t>
      </w:r>
      <w:r>
        <w:rPr>
          <w:rFonts w:ascii="宋体" w:hAnsi="宋体" w:cs="宋体"/>
          <w:sz w:val="24"/>
          <w:szCs w:val="24"/>
        </w:rPr>
        <w:t xml:space="preserve">zip</w:t>
      </w:r>
      <w:r>
        <w:rPr>
          <w:rFonts w:hint="eastAsia" w:ascii="宋体" w:hAnsi="宋体" w:cs="宋体"/>
          <w:sz w:val="24"/>
          <w:szCs w:val="24"/>
        </w:rPr>
        <w:t xml:space="preserve">）</w:t>
      </w:r>
      <w:r>
        <w:rPr>
          <w:rFonts w:ascii="宋体" w:cs="宋体"/>
          <w:sz w:val="24"/>
          <w:szCs w:val="24"/>
        </w:rPr>
        <w:t xml:space="preserve">--</w:t>
      </w:r>
      <w:r>
        <w:rPr>
          <w:rFonts w:hint="eastAsia" w:ascii="宋体" w:hAnsi="宋体" w:cs="宋体"/>
          <w:sz w:val="24"/>
          <w:szCs w:val="24"/>
        </w:rPr>
        <w:t xml:space="preserve">通过“苏采云”系统上传响应文件。具体见《江苏省政府采购管理交易系统（苏采云）供应商操作手册》。</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）潜在供应商访问“苏采云”系统的网络地址和方法：“苏采云”系统的网址：</w:t>
      </w:r>
      <w:r>
        <w:rPr>
          <w:rFonts w:ascii="宋体" w:hAnsi="宋体" w:cs="宋体"/>
          <w:sz w:val="24"/>
          <w:szCs w:val="24"/>
        </w:rPr>
        <w:t xml:space="preserve">http://jszfcg.jsczt.cn/</w:t>
      </w:r>
      <w:r>
        <w:rPr>
          <w:rFonts w:hint="eastAsia" w:ascii="宋体" w:hAnsi="宋体" w:cs="宋体"/>
          <w:sz w:val="24"/>
          <w:szCs w:val="24"/>
        </w:rPr>
        <w:t xml:space="preserve">，点击“苏采云”进入系统。</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CA</w:t>
      </w:r>
      <w:r>
        <w:rPr>
          <w:rFonts w:hint="eastAsia" w:ascii="宋体" w:hAnsi="宋体" w:cs="宋体"/>
          <w:sz w:val="24"/>
          <w:szCs w:val="24"/>
        </w:rPr>
        <w:t xml:space="preserve">数字证书”的获取：供应商需办理</w:t>
      </w:r>
      <w:r>
        <w:rPr>
          <w:rFonts w:ascii="宋体" w:hAnsi="宋体" w:cs="宋体"/>
          <w:sz w:val="24"/>
          <w:szCs w:val="24"/>
        </w:rPr>
        <w:t xml:space="preserve">CA</w:t>
      </w:r>
      <w:r>
        <w:rPr>
          <w:rFonts w:hint="eastAsia" w:ascii="宋体" w:hAnsi="宋体" w:cs="宋体"/>
          <w:sz w:val="24"/>
          <w:szCs w:val="24"/>
        </w:rPr>
        <w:t xml:space="preserve">锁：</w:t>
      </w:r>
      <w:r/>
    </w:p>
    <w:p>
      <w:pPr>
        <w:ind w:firstLine="480"/>
        <w:spacing w:line="331" w:lineRule="auto"/>
        <w:rPr>
          <w:rFonts w:ascii="宋体" w:cs="宋体"/>
          <w:sz w:val="24"/>
          <w:szCs w:val="24"/>
        </w:rPr>
      </w:pPr>
      <w:r>
        <w:rPr>
          <w:rFonts w:ascii="宋体" w:hAnsi="宋体" w:cs="宋体"/>
          <w:sz w:val="24"/>
          <w:szCs w:val="24"/>
        </w:rPr>
        <w:t xml:space="preserve">http://www.ccgp-jiangsu.gov.cn/jiangsu/zlxz/ee/ee3a4bc5a3454aa2b0d9312230633ce9.html </w:t>
      </w:r>
      <w:r>
        <w:rPr>
          <w:rFonts w:hint="eastAsia" w:ascii="宋体" w:hAnsi="宋体" w:cs="宋体"/>
          <w:sz w:val="24"/>
          <w:szCs w:val="24"/>
        </w:rPr>
        <w:t xml:space="preserve">。</w:t>
      </w:r>
      <w:r>
        <w:rPr>
          <w:rFonts w:ascii="宋体" w:hAnsi="宋体" w:cs="宋体"/>
          <w:sz w:val="24"/>
          <w:szCs w:val="24"/>
        </w:rPr>
        <w:t xml:space="preserve"> </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）采购文件（后缀名为“</w:t>
      </w:r>
      <w:r>
        <w:rPr>
          <w:rFonts w:ascii="宋体" w:hAnsi="宋体" w:cs="宋体"/>
          <w:sz w:val="24"/>
          <w:szCs w:val="24"/>
        </w:rPr>
        <w:t xml:space="preserve">.kedt</w:t>
      </w:r>
      <w:r>
        <w:rPr>
          <w:rFonts w:hint="eastAsia" w:ascii="宋体" w:hAnsi="宋体" w:cs="宋体"/>
          <w:sz w:val="24"/>
          <w:szCs w:val="24"/>
        </w:rPr>
        <w:t xml:space="preserve">”）、供应商操作手册及政府采购客户端工具可通过“苏采云”系统</w:t>
      </w:r>
      <w:r>
        <w:rPr>
          <w:rFonts w:ascii="宋体" w:cs="宋体"/>
          <w:sz w:val="24"/>
          <w:szCs w:val="24"/>
        </w:rPr>
        <w:t xml:space="preserve">--</w:t>
      </w:r>
      <w:r>
        <w:rPr>
          <w:rFonts w:hint="eastAsia" w:ascii="宋体" w:hAnsi="宋体" w:cs="宋体"/>
          <w:sz w:val="24"/>
          <w:szCs w:val="24"/>
        </w:rPr>
        <w:t xml:space="preserve">已报名项目</w:t>
      </w:r>
      <w:r>
        <w:rPr>
          <w:rFonts w:ascii="宋体" w:cs="宋体"/>
          <w:sz w:val="24"/>
          <w:szCs w:val="24"/>
        </w:rPr>
        <w:t xml:space="preserve">--</w:t>
      </w:r>
      <w:r>
        <w:rPr>
          <w:rFonts w:hint="eastAsia" w:ascii="宋体" w:hAnsi="宋体" w:cs="宋体"/>
          <w:sz w:val="24"/>
          <w:szCs w:val="24"/>
        </w:rPr>
        <w:t xml:space="preserve">报名详情页面内相应链接进行下载；供应商操作手册及政府采购客户端工具可通过江苏政府采购网站</w:t>
      </w:r>
      <w:r>
        <w:rPr>
          <w:rFonts w:ascii="宋体" w:hAnsi="宋体" w:cs="宋体"/>
          <w:sz w:val="24"/>
          <w:szCs w:val="24"/>
        </w:rPr>
        <w:t xml:space="preserve">—</w:t>
      </w:r>
      <w:r>
        <w:rPr>
          <w:rFonts w:hint="eastAsia" w:ascii="宋体" w:hAnsi="宋体" w:cs="宋体"/>
          <w:sz w:val="24"/>
          <w:szCs w:val="24"/>
        </w:rPr>
        <w:t xml:space="preserve">办事指南</w:t>
      </w:r>
      <w:r>
        <w:rPr>
          <w:rFonts w:ascii="宋体" w:cs="宋体"/>
          <w:sz w:val="24"/>
          <w:szCs w:val="24"/>
        </w:rPr>
        <w:t xml:space="preserve">--</w:t>
      </w:r>
      <w:r>
        <w:rPr>
          <w:rFonts w:hint="eastAsia" w:ascii="宋体" w:hAnsi="宋体" w:cs="宋体"/>
          <w:sz w:val="24"/>
          <w:szCs w:val="24"/>
        </w:rPr>
        <w:t xml:space="preserve">资料下载，点击进入“江苏省政府采购管理交易系统</w:t>
      </w:r>
      <w:r>
        <w:rPr>
          <w:rFonts w:ascii="宋体" w:hAnsi="宋体" w:cs="宋体"/>
          <w:sz w:val="24"/>
          <w:szCs w:val="24"/>
        </w:rPr>
        <w:t xml:space="preserve">(</w:t>
      </w:r>
      <w:r>
        <w:rPr>
          <w:rFonts w:hint="eastAsia" w:ascii="宋体" w:hAnsi="宋体" w:cs="宋体"/>
          <w:sz w:val="24"/>
          <w:szCs w:val="24"/>
        </w:rPr>
        <w:t xml:space="preserve">苏采云</w:t>
      </w:r>
      <w:r>
        <w:rPr>
          <w:rFonts w:ascii="宋体" w:hAnsi="宋体" w:cs="宋体"/>
          <w:sz w:val="24"/>
          <w:szCs w:val="24"/>
        </w:rPr>
        <w:t xml:space="preserve">)</w:t>
      </w:r>
      <w:r>
        <w:rPr>
          <w:rFonts w:hint="eastAsia" w:ascii="宋体" w:hAnsi="宋体" w:cs="宋体"/>
          <w:sz w:val="24"/>
          <w:szCs w:val="24"/>
        </w:rPr>
        <w:t xml:space="preserve">供应商操作指南”，进行下载。</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）采购代理机构将数据电文形式的采购文件加载至“苏采云”系统，供潜在供应商下载或者查阅。</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）苏采云系统建议使用谷歌浏览器参与不见面开标。</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）有关本次采购的事项若存在变动或修改，敬请及时关注发布的更正公告。</w:t>
      </w:r>
      <w:r/>
    </w:p>
    <w:p>
      <w:pPr>
        <w:ind w:firstLine="480"/>
        <w:spacing w:line="331" w:lineRule="auto"/>
        <w:rPr>
          <w:rFonts w:ascii="宋体" w:cs="宋体"/>
          <w:sz w:val="24"/>
          <w:szCs w:val="24"/>
        </w:rPr>
      </w:pPr>
      <w:r>
        <w:rPr>
          <w:rFonts w:hint="eastAsia" w:ascii="宋体" w:hAnsi="宋体" w:cs="宋体"/>
          <w:sz w:val="24"/>
          <w:szCs w:val="24"/>
        </w:rPr>
        <w:t xml:space="preserve">如潜在供应商未按上述要求操作，将自行承担所产生的风险。</w:t>
      </w:r>
      <w:r>
        <w:rPr>
          <w:rFonts w:ascii="宋体" w:hAnsi="宋体" w:cs="宋体"/>
          <w:sz w:val="24"/>
          <w:szCs w:val="24"/>
        </w:rPr>
        <w:t xml:space="preserve"> </w:t>
      </w:r>
      <w:r/>
    </w:p>
    <w:p>
      <w:pPr>
        <w:ind w:firstLine="482"/>
        <w:keepLines/>
        <w:keepNext/>
        <w:spacing w:line="331" w:lineRule="auto"/>
        <w:rPr>
          <w:rFonts w:ascii="宋体" w:cs="宋体"/>
          <w:b/>
          <w:bCs/>
          <w:sz w:val="24"/>
          <w:szCs w:val="24"/>
        </w:rPr>
      </w:pPr>
      <w:r/>
      <w:bookmarkStart w:id="18" w:name="_Toc28359082"/>
      <w:r/>
      <w:bookmarkStart w:id="19" w:name="_Toc28359005"/>
      <w:r/>
      <w:bookmarkStart w:id="20" w:name="_Toc35393793"/>
      <w:r/>
      <w:bookmarkStart w:id="21" w:name="_Toc35393624"/>
      <w:r>
        <w:rPr>
          <w:rFonts w:hint="eastAsia" w:ascii="宋体" w:hAnsi="宋体" w:cs="宋体"/>
          <w:b/>
          <w:bCs/>
          <w:sz w:val="24"/>
          <w:szCs w:val="24"/>
        </w:rPr>
        <w:t xml:space="preserve">四、提交响应文件</w:t>
      </w:r>
      <w:bookmarkEnd w:id="18"/>
      <w:r/>
      <w:bookmarkEnd w:id="19"/>
      <w:r>
        <w:rPr>
          <w:rFonts w:hint="eastAsia" w:ascii="宋体" w:hAnsi="宋体" w:cs="宋体"/>
          <w:b/>
          <w:bCs/>
          <w:sz w:val="24"/>
          <w:szCs w:val="24"/>
        </w:rPr>
        <w:t xml:space="preserve">截止时间、开启时间和地点</w:t>
      </w:r>
      <w:bookmarkEnd w:id="20"/>
      <w:r/>
      <w:bookmarkEnd w:id="21"/>
      <w:r/>
      <w:r/>
    </w:p>
    <w:p>
      <w:pPr>
        <w:ind w:firstLine="480"/>
        <w:spacing w:line="331" w:lineRule="auto"/>
        <w:rPr>
          <w:rFonts w:ascii="宋体" w:cs="宋体"/>
          <w:sz w:val="24"/>
          <w:szCs w:val="24"/>
        </w:rPr>
      </w:pPr>
      <w:r>
        <w:rPr>
          <w:rFonts w:hint="eastAsia" w:ascii="宋体" w:hAnsi="宋体" w:cs="宋体"/>
          <w:sz w:val="24"/>
          <w:szCs w:val="24"/>
        </w:rPr>
        <w:t xml:space="preserve">递交截止时间：</w:t>
      </w:r>
      <w:r>
        <w:rPr>
          <w:rFonts w:ascii="宋体" w:hAnsi="宋体" w:cs="宋体"/>
          <w:sz w:val="24"/>
          <w:szCs w:val="24"/>
        </w:rPr>
        <w:t xml:space="preserve">2026</w:t>
      </w:r>
      <w:r>
        <w:rPr>
          <w:rFonts w:hint="eastAsia" w:ascii="宋体" w:hAnsi="宋体" w:cs="宋体"/>
          <w:sz w:val="24"/>
          <w:szCs w:val="24"/>
        </w:rPr>
        <w:t xml:space="preserve">年</w:t>
      </w:r>
      <w:r>
        <w:rPr>
          <w:rFonts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ascii="宋体" w:hAnsi="宋体" w:cs="宋体"/>
          <w:sz w:val="24"/>
          <w:szCs w:val="24"/>
        </w:rPr>
        <w:t xml:space="preserve">:</w:t>
      </w:r>
      <w:r>
        <w:rPr>
          <w:rFonts w:hint="eastAsia" w:ascii="宋体" w:hAnsi="宋体" w:cs="宋体"/>
          <w:sz w:val="24"/>
          <w:szCs w:val="24"/>
          <w:lang w:val="en-US" w:eastAsia="zh-CN"/>
        </w:rPr>
        <w:t xml:space="preserve">0</w:t>
      </w:r>
      <w:r>
        <w:rPr>
          <w:rFonts w:ascii="宋体" w:hAnsi="宋体" w:cs="宋体"/>
          <w:sz w:val="24"/>
          <w:szCs w:val="24"/>
        </w:rPr>
        <w:t xml:space="preserve">0</w:t>
      </w:r>
      <w:r>
        <w:rPr>
          <w:rFonts w:hint="eastAsia" w:ascii="宋体" w:hAnsi="宋体" w:cs="宋体"/>
          <w:sz w:val="24"/>
          <w:szCs w:val="24"/>
        </w:rPr>
        <w:t xml:space="preserve">（北京时间）</w:t>
      </w:r>
      <w:r/>
    </w:p>
    <w:p>
      <w:pPr>
        <w:ind w:firstLine="480"/>
        <w:spacing w:line="331" w:lineRule="auto"/>
        <w:rPr>
          <w:rFonts w:ascii="宋体" w:cs="宋体"/>
          <w:sz w:val="24"/>
          <w:szCs w:val="24"/>
        </w:rPr>
      </w:pPr>
      <w:r>
        <w:rPr>
          <w:rFonts w:hint="eastAsia" w:ascii="宋体" w:hAnsi="宋体" w:cs="宋体"/>
          <w:sz w:val="24"/>
          <w:szCs w:val="24"/>
        </w:rPr>
        <w:t xml:space="preserve">地点：“苏采云”系统（网址：</w:t>
      </w:r>
      <w:r>
        <w:rPr>
          <w:rFonts w:ascii="宋体" w:hAnsi="宋体" w:cs="宋体"/>
          <w:sz w:val="24"/>
          <w:szCs w:val="24"/>
        </w:rPr>
        <w:fldChar w:fldCharType="begin"/>
      </w:r>
      <w:r>
        <w:rPr>
          <w:rFonts w:ascii="宋体" w:hAnsi="宋体" w:cs="宋体"/>
          <w:sz w:val="24"/>
          <w:szCs w:val="24"/>
        </w:rPr>
        <w:instrText xml:space="preserve"> HYPERLINK "http://jszfcg.jsczt.cn/</w:instrText>
      </w:r>
      <w:r>
        <w:rPr>
          <w:rFonts w:hint="eastAsia" w:ascii="宋体" w:hAnsi="宋体" w:cs="宋体"/>
          <w:sz w:val="24"/>
          <w:szCs w:val="24"/>
        </w:rPr>
        <w:instrText xml:space="preserve">）</w:instrText>
      </w:r>
      <w:r>
        <w:rPr>
          <w:rFonts w:ascii="宋体" w:cs="宋体"/>
          <w:sz w:val="24"/>
          <w:szCs w:val="24"/>
        </w:rPr>
        <w:instrText xml:space="preserve">\</w:instrText>
      </w:r>
      <w:r>
        <w:rPr>
          <w:rFonts w:hint="eastAsia" w:ascii="宋体" w:hAnsi="宋体" w:cs="宋体"/>
          <w:sz w:val="24"/>
          <w:szCs w:val="24"/>
        </w:rPr>
        <w:instrText xml:space="preserve">“开标大厅，点击</w:instrText>
      </w:r>
      <w:r>
        <w:rPr>
          <w:rFonts w:ascii="宋体" w:cs="宋体"/>
          <w:sz w:val="24"/>
          <w:szCs w:val="24"/>
        </w:rPr>
        <w:instrText xml:space="preserve">\</w:instrText>
      </w:r>
      <w:r>
        <w:rPr>
          <w:rFonts w:hint="eastAsia" w:ascii="宋体" w:hAnsi="宋体" w:cs="宋体"/>
          <w:sz w:val="24"/>
          <w:szCs w:val="24"/>
        </w:rPr>
        <w:instrText xml:space="preserve">“苏采云</w:instrText>
      </w:r>
      <w:r>
        <w:rPr>
          <w:rFonts w:ascii="宋体" w:cs="宋体"/>
          <w:sz w:val="24"/>
          <w:szCs w:val="24"/>
        </w:rPr>
        <w:instrText xml:space="preserve">\</w:instrText>
      </w:r>
      <w:r>
        <w:rPr>
          <w:rFonts w:hint="eastAsia" w:ascii="宋体" w:hAnsi="宋体" w:cs="宋体"/>
          <w:sz w:val="24"/>
          <w:szCs w:val="24"/>
        </w:rPr>
        <w:instrText xml:space="preserve">”进入系统</w:instrText>
      </w:r>
      <w:r>
        <w:rPr>
          <w:rFonts w:ascii="宋体" w:cs="宋体"/>
          <w:sz w:val="24"/>
          <w:szCs w:val="24"/>
        </w:rPr>
        <w:instrText xml:space="preserve">\</w:instrText>
      </w:r>
      <w:r>
        <w:rPr>
          <w:rFonts w:hint="eastAsia" w:ascii="宋体" w:hAnsi="宋体" w:cs="宋体"/>
          <w:sz w:val="24"/>
          <w:szCs w:val="24"/>
        </w:rPr>
        <w:instrText xml:space="preserve">“开标大厅</w:instrText>
      </w:r>
      <w:r>
        <w:rPr>
          <w:rFonts w:ascii="宋体" w:cs="宋体"/>
          <w:sz w:val="24"/>
          <w:szCs w:val="24"/>
        </w:rPr>
        <w:instrText xml:space="preserve">\</w:instrText>
      </w:r>
      <w:r>
        <w:rPr>
          <w:rFonts w:hint="eastAsia" w:ascii="宋体" w:hAnsi="宋体" w:cs="宋体"/>
          <w:sz w:val="24"/>
          <w:szCs w:val="24"/>
        </w:rPr>
        <w:instrText xml:space="preserve">”。</w:instrText>
      </w:r>
      <w:r>
        <w:rPr>
          <w:rFonts w:ascii="宋体" w:hAnsi="宋体" w:cs="宋体"/>
          <w:sz w:val="24"/>
          <w:szCs w:val="24"/>
        </w:rPr>
        <w:instrText xml:space="preserve">" </w:instrText>
      </w:r>
      <w:r>
        <w:rPr>
          <w:rFonts w:ascii="宋体" w:hAnsi="宋体" w:cs="宋体"/>
          <w:sz w:val="24"/>
          <w:szCs w:val="24"/>
        </w:rPr>
        <w:fldChar w:fldCharType="separate"/>
      </w:r>
      <w:r>
        <w:rPr>
          <w:rFonts w:ascii="宋体" w:hAnsi="宋体" w:cs="宋体"/>
          <w:sz w:val="24"/>
          <w:szCs w:val="24"/>
        </w:rPr>
        <w:t xml:space="preserve">http://jszfcg.jsczt.cn/</w:t>
      </w:r>
      <w:r>
        <w:rPr>
          <w:rFonts w:hint="eastAsia" w:ascii="宋体" w:hAnsi="宋体" w:cs="宋体"/>
          <w:sz w:val="24"/>
          <w:szCs w:val="24"/>
        </w:rPr>
        <w:t xml:space="preserve">）开标大厅，点击“苏采云”进入系统“开标大厅”。</w:t>
      </w:r>
      <w:r>
        <w:rPr>
          <w:rFonts w:ascii="宋体" w:hAnsi="宋体" w:cs="宋体"/>
          <w:sz w:val="24"/>
          <w:szCs w:val="24"/>
        </w:rPr>
        <w:fldChar w:fldCharType="end"/>
      </w:r>
      <w:r/>
    </w:p>
    <w:p>
      <w:pPr>
        <w:ind w:firstLine="480"/>
        <w:spacing w:line="331" w:lineRule="auto"/>
        <w:rPr>
          <w:rFonts w:ascii="宋体" w:cs="宋体"/>
          <w:sz w:val="24"/>
          <w:szCs w:val="24"/>
        </w:rPr>
      </w:pPr>
      <w:r>
        <w:rPr>
          <w:rFonts w:hint="eastAsia" w:ascii="宋体" w:hAnsi="宋体" w:cs="宋体"/>
          <w:sz w:val="24"/>
          <w:szCs w:val="24"/>
        </w:rPr>
        <w:t xml:space="preserve">开启时间：</w:t>
      </w:r>
      <w:r>
        <w:rPr>
          <w:rFonts w:ascii="宋体" w:hAnsi="宋体" w:cs="宋体"/>
          <w:sz w:val="24"/>
          <w:szCs w:val="24"/>
        </w:rPr>
        <w:t xml:space="preserve">2026</w:t>
      </w:r>
      <w:r>
        <w:rPr>
          <w:rFonts w:hint="eastAsia" w:ascii="宋体" w:hAnsi="宋体" w:cs="宋体"/>
          <w:sz w:val="24"/>
          <w:szCs w:val="24"/>
        </w:rPr>
        <w:t xml:space="preserve">年</w:t>
      </w:r>
      <w:r>
        <w:rPr>
          <w:rFonts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ascii="宋体" w:hAnsi="宋体" w:cs="宋体"/>
          <w:sz w:val="24"/>
          <w:szCs w:val="24"/>
        </w:rPr>
        <w:t xml:space="preserve">:</w:t>
      </w:r>
      <w:r>
        <w:rPr>
          <w:rFonts w:hint="eastAsia" w:ascii="宋体" w:hAnsi="宋体" w:cs="宋体"/>
          <w:sz w:val="24"/>
          <w:szCs w:val="24"/>
          <w:lang w:val="en-US" w:eastAsia="zh-CN"/>
        </w:rPr>
        <w:t xml:space="preserve">0</w:t>
      </w:r>
      <w:r>
        <w:rPr>
          <w:rFonts w:ascii="宋体" w:hAnsi="宋体" w:cs="宋体"/>
          <w:sz w:val="24"/>
          <w:szCs w:val="24"/>
        </w:rPr>
        <w:t xml:space="preserve">0(</w:t>
      </w:r>
      <w:r>
        <w:rPr>
          <w:rFonts w:hint="eastAsia" w:ascii="宋体" w:hAnsi="宋体" w:cs="宋体"/>
          <w:sz w:val="24"/>
          <w:szCs w:val="24"/>
        </w:rPr>
        <w:t xml:space="preserve">北京时间）</w:t>
      </w:r>
      <w:r/>
    </w:p>
    <w:p>
      <w:pPr>
        <w:ind w:firstLine="482"/>
        <w:keepLines/>
        <w:keepNext/>
        <w:spacing w:line="331" w:lineRule="auto"/>
        <w:rPr>
          <w:rFonts w:ascii="宋体" w:cs="宋体"/>
          <w:b/>
          <w:bCs/>
          <w:sz w:val="24"/>
          <w:szCs w:val="24"/>
        </w:rPr>
      </w:pPr>
      <w:r/>
      <w:bookmarkStart w:id="22" w:name="_Toc28359007"/>
      <w:r/>
      <w:bookmarkStart w:id="23" w:name="_Toc35393794"/>
      <w:r/>
      <w:bookmarkStart w:id="24" w:name="_Toc28359084"/>
      <w:r/>
      <w:bookmarkStart w:id="25" w:name="_Toc35393625"/>
      <w:r>
        <w:rPr>
          <w:rFonts w:hint="eastAsia" w:ascii="宋体" w:hAnsi="宋体" w:cs="宋体"/>
          <w:b/>
          <w:bCs/>
          <w:sz w:val="24"/>
          <w:szCs w:val="24"/>
        </w:rPr>
        <w:t xml:space="preserve">五、公告期限</w:t>
      </w:r>
      <w:bookmarkEnd w:id="22"/>
      <w:r/>
      <w:bookmarkEnd w:id="23"/>
      <w:r/>
      <w:bookmarkEnd w:id="24"/>
      <w:r/>
      <w:bookmarkEnd w:id="25"/>
      <w:r/>
      <w:r/>
    </w:p>
    <w:p>
      <w:pPr>
        <w:ind w:firstLine="480"/>
        <w:spacing w:line="331" w:lineRule="auto"/>
        <w:rPr>
          <w:rFonts w:ascii="宋体" w:cs="宋体"/>
          <w:sz w:val="24"/>
          <w:szCs w:val="24"/>
        </w:rPr>
      </w:pPr>
      <w:r>
        <w:rPr>
          <w:rFonts w:hint="eastAsia" w:ascii="宋体" w:hAnsi="宋体" w:cs="宋体"/>
          <w:sz w:val="24"/>
          <w:szCs w:val="24"/>
        </w:rPr>
        <w:t xml:space="preserve">自本公告发布之日起</w:t>
      </w:r>
      <w:r>
        <w:rPr>
          <w:rFonts w:ascii="宋体" w:hAnsi="宋体" w:cs="宋体"/>
          <w:sz w:val="24"/>
          <w:szCs w:val="24"/>
        </w:rPr>
        <w:t xml:space="preserve">3</w:t>
      </w:r>
      <w:r>
        <w:rPr>
          <w:rFonts w:hint="eastAsia" w:ascii="宋体" w:hAnsi="宋体" w:cs="宋体"/>
          <w:sz w:val="24"/>
          <w:szCs w:val="24"/>
        </w:rPr>
        <w:t xml:space="preserve">个工作日。</w:t>
      </w:r>
      <w:r/>
    </w:p>
    <w:p>
      <w:pPr>
        <w:ind w:firstLine="482"/>
        <w:keepLines/>
        <w:keepNext/>
        <w:spacing w:line="331" w:lineRule="auto"/>
        <w:rPr>
          <w:rFonts w:ascii="宋体" w:cs="宋体"/>
          <w:b/>
          <w:bCs/>
          <w:sz w:val="24"/>
          <w:szCs w:val="24"/>
        </w:rPr>
      </w:pPr>
      <w:r/>
      <w:bookmarkStart w:id="26" w:name="_Toc35393626"/>
      <w:r/>
      <w:bookmarkStart w:id="27" w:name="_Toc35393795"/>
      <w:r>
        <w:rPr>
          <w:rFonts w:hint="eastAsia" w:ascii="宋体" w:hAnsi="宋体" w:cs="宋体"/>
          <w:b/>
          <w:bCs/>
          <w:sz w:val="24"/>
          <w:szCs w:val="24"/>
        </w:rPr>
        <w:t xml:space="preserve">六、其他补充事宜</w:t>
      </w:r>
      <w:bookmarkEnd w:id="26"/>
      <w:r/>
      <w:bookmarkEnd w:id="27"/>
      <w:r/>
      <w:r/>
    </w:p>
    <w:p>
      <w:pPr>
        <w:pStyle w:val="1117"/>
        <w:ind w:firstLine="480"/>
        <w:spacing w:line="331" w:lineRule="auto"/>
        <w:rPr>
          <w:rFonts w:ascii="宋体" w:cs="宋体"/>
          <w:sz w:val="24"/>
          <w:szCs w:val="24"/>
        </w:rPr>
      </w:pPr>
      <w:r>
        <w:rPr>
          <w:rFonts w:hint="eastAsia" w:ascii="宋体" w:hAnsi="宋体" w:cs="宋体"/>
          <w:sz w:val="24"/>
          <w:szCs w:val="24"/>
        </w:rPr>
        <w:t xml:space="preserve">如在报名中或者制作电子响应文件中有任何疑问，请拨打电子化政府采购技术支持电话：智先生：</w:t>
      </w:r>
      <w:r>
        <w:rPr>
          <w:rFonts w:ascii="宋体" w:hAnsi="宋体" w:cs="宋体"/>
          <w:sz w:val="24"/>
          <w:szCs w:val="24"/>
        </w:rPr>
        <w:t xml:space="preserve">0523-86897512</w:t>
      </w:r>
      <w:r>
        <w:rPr>
          <w:rFonts w:hint="eastAsia" w:ascii="宋体" w:hAnsi="宋体" w:cs="宋体"/>
          <w:sz w:val="24"/>
          <w:szCs w:val="24"/>
        </w:rPr>
        <w:t xml:space="preserve">：张先生：</w:t>
      </w:r>
      <w:r>
        <w:rPr>
          <w:rFonts w:ascii="宋体" w:hAnsi="宋体" w:cs="宋体"/>
          <w:sz w:val="24"/>
          <w:szCs w:val="24"/>
        </w:rPr>
        <w:t xml:space="preserve">0523-87633965</w:t>
      </w:r>
      <w:r>
        <w:rPr>
          <w:rFonts w:hint="eastAsia" w:ascii="宋体" w:hAnsi="宋体" w:cs="宋体"/>
          <w:sz w:val="24"/>
          <w:szCs w:val="24"/>
        </w:rPr>
        <w:t xml:space="preserve">。客服</w:t>
      </w:r>
      <w:r>
        <w:rPr>
          <w:rFonts w:ascii="宋体" w:hAnsi="宋体" w:cs="宋体"/>
          <w:sz w:val="24"/>
          <w:szCs w:val="24"/>
        </w:rPr>
        <w:t xml:space="preserve">QQ:1195486789</w:t>
      </w:r>
      <w:r>
        <w:rPr>
          <w:rFonts w:hint="eastAsia" w:ascii="宋体" w:hAnsi="宋体" w:cs="宋体"/>
          <w:sz w:val="24"/>
          <w:szCs w:val="24"/>
        </w:rPr>
        <w:t xml:space="preserve">，</w:t>
      </w:r>
      <w:r>
        <w:rPr>
          <w:rFonts w:ascii="宋体" w:hAnsi="宋体" w:cs="宋体"/>
          <w:sz w:val="24"/>
          <w:szCs w:val="24"/>
        </w:rPr>
        <w:t xml:space="preserve">709339244</w:t>
      </w:r>
      <w:r>
        <w:rPr>
          <w:rFonts w:hint="eastAsia" w:ascii="宋体" w:hAnsi="宋体" w:cs="宋体"/>
          <w:sz w:val="24"/>
          <w:szCs w:val="24"/>
        </w:rPr>
        <w:t xml:space="preserve">。</w:t>
      </w:r>
      <w:r/>
    </w:p>
    <w:p>
      <w:pPr>
        <w:ind w:firstLine="482"/>
        <w:keepLines/>
        <w:keepNext/>
        <w:spacing w:line="331" w:lineRule="auto"/>
        <w:rPr>
          <w:rFonts w:ascii="宋体" w:cs="宋体"/>
          <w:b/>
          <w:bCs/>
          <w:sz w:val="24"/>
          <w:szCs w:val="24"/>
        </w:rPr>
      </w:pPr>
      <w:r/>
      <w:bookmarkStart w:id="28" w:name="_Toc35393796"/>
      <w:r/>
      <w:bookmarkStart w:id="29" w:name="_Toc35393627"/>
      <w:r/>
      <w:bookmarkStart w:id="30" w:name="_Toc28359008"/>
      <w:r/>
      <w:bookmarkStart w:id="31" w:name="_Toc28359085"/>
      <w:r>
        <w:rPr>
          <w:rFonts w:hint="eastAsia" w:ascii="宋体" w:hAnsi="宋体" w:cs="宋体"/>
          <w:b/>
          <w:bCs/>
          <w:sz w:val="24"/>
          <w:szCs w:val="24"/>
        </w:rPr>
        <w:t xml:space="preserve">七、对本次招标提出询问，请按以下方式联系</w:t>
      </w:r>
      <w:bookmarkEnd w:id="28"/>
      <w:r/>
      <w:bookmarkEnd w:id="29"/>
      <w:r/>
      <w:bookmarkEnd w:id="30"/>
      <w:r/>
      <w:bookmarkEnd w:id="31"/>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采购人信息：</w:t>
      </w:r>
      <w:r/>
    </w:p>
    <w:p>
      <w:pPr>
        <w:ind w:firstLine="480"/>
        <w:spacing w:line="331" w:lineRule="auto"/>
        <w:rPr>
          <w:rFonts w:ascii="宋体" w:cs="宋体"/>
          <w:sz w:val="24"/>
          <w:szCs w:val="24"/>
        </w:rPr>
      </w:pPr>
      <w:r/>
      <w:bookmarkStart w:id="32" w:name="_Toc28359009"/>
      <w:r/>
      <w:bookmarkStart w:id="33" w:name="_Toc28359086"/>
      <w:r>
        <w:rPr>
          <w:rFonts w:hint="eastAsia" w:ascii="宋体" w:hAnsi="宋体" w:cs="宋体"/>
          <w:sz w:val="24"/>
          <w:szCs w:val="24"/>
        </w:rPr>
        <w:t xml:space="preserve">名</w:t>
      </w:r>
      <w:r>
        <w:rPr>
          <w:rFonts w:ascii="宋体" w:hAnsi="宋体" w:cs="宋体"/>
          <w:sz w:val="24"/>
          <w:szCs w:val="24"/>
        </w:rPr>
        <w:t xml:space="preserve">  </w:t>
      </w:r>
      <w:r>
        <w:rPr>
          <w:rFonts w:hint="eastAsia" w:ascii="宋体" w:hAnsi="宋体" w:cs="宋体"/>
          <w:sz w:val="24"/>
          <w:szCs w:val="24"/>
        </w:rPr>
        <w:t xml:space="preserve">称：中共泰州市委党校</w:t>
      </w:r>
      <w:r/>
    </w:p>
    <w:p>
      <w:pPr>
        <w:ind w:firstLine="480"/>
        <w:spacing w:line="331" w:lineRule="auto"/>
        <w:rPr>
          <w:rFonts w:ascii="宋体" w:cs="宋体"/>
          <w:sz w:val="24"/>
          <w:szCs w:val="24"/>
        </w:rPr>
      </w:pPr>
      <w:r>
        <w:rPr>
          <w:rFonts w:hint="eastAsia" w:ascii="宋体" w:hAnsi="宋体" w:cs="宋体"/>
          <w:sz w:val="24"/>
          <w:szCs w:val="24"/>
        </w:rPr>
        <w:t xml:space="preserve">地</w:t>
      </w:r>
      <w:r>
        <w:rPr>
          <w:rFonts w:ascii="宋体" w:hAnsi="宋体" w:cs="宋体"/>
          <w:sz w:val="24"/>
          <w:szCs w:val="24"/>
        </w:rPr>
        <w:t xml:space="preserve">  </w:t>
      </w:r>
      <w:r>
        <w:rPr>
          <w:rFonts w:hint="eastAsia" w:ascii="宋体" w:hAnsi="宋体" w:cs="宋体"/>
          <w:sz w:val="24"/>
          <w:szCs w:val="24"/>
        </w:rPr>
        <w:t xml:space="preserve">址：泰州市高港区海军东路</w:t>
      </w:r>
      <w:r>
        <w:rPr>
          <w:rFonts w:ascii="宋体" w:hAnsi="宋体" w:cs="宋体"/>
          <w:sz w:val="24"/>
          <w:szCs w:val="24"/>
        </w:rPr>
        <w:t xml:space="preserve">888</w:t>
      </w:r>
      <w:r>
        <w:rPr>
          <w:rFonts w:hint="eastAsia" w:ascii="宋体" w:hAnsi="宋体" w:cs="宋体"/>
          <w:sz w:val="24"/>
          <w:szCs w:val="24"/>
        </w:rPr>
        <w:t xml:space="preserve">号</w:t>
      </w:r>
      <w:r>
        <w:rPr>
          <w:rFonts w:ascii="宋体" w:hAnsi="宋体" w:cs="宋体"/>
          <w:sz w:val="24"/>
          <w:szCs w:val="24"/>
        </w:rPr>
        <w:t xml:space="preserve">  </w:t>
      </w:r>
      <w:r/>
    </w:p>
    <w:p>
      <w:pPr>
        <w:ind w:firstLine="480"/>
        <w:spacing w:line="331" w:lineRule="auto"/>
        <w:rPr>
          <w:rFonts w:ascii="宋体" w:cs="宋体"/>
          <w:sz w:val="24"/>
          <w:szCs w:val="24"/>
        </w:rPr>
      </w:pPr>
      <w:r>
        <w:rPr>
          <w:rFonts w:hint="eastAsia" w:ascii="宋体" w:hAnsi="宋体" w:cs="宋体"/>
          <w:sz w:val="24"/>
          <w:szCs w:val="24"/>
        </w:rPr>
        <w:t xml:space="preserve">联系人：王老师</w:t>
      </w:r>
      <w:r>
        <w:rPr>
          <w:rFonts w:ascii="宋体" w:hAnsi="宋体" w:cs="宋体"/>
          <w:sz w:val="24"/>
          <w:szCs w:val="24"/>
        </w:rPr>
        <w:t xml:space="preserve">     </w:t>
      </w:r>
      <w:r>
        <w:rPr>
          <w:rFonts w:hint="eastAsia" w:ascii="宋体" w:hAnsi="宋体" w:cs="宋体"/>
          <w:sz w:val="24"/>
          <w:szCs w:val="24"/>
        </w:rPr>
        <w:t xml:space="preserve">张老师</w:t>
      </w:r>
      <w:r>
        <w:rPr>
          <w:rFonts w:ascii="宋体" w:hAnsi="宋体" w:cs="宋体"/>
          <w:sz w:val="24"/>
          <w:szCs w:val="24"/>
        </w:rPr>
        <w:t xml:space="preserve">  </w:t>
      </w:r>
      <w:r/>
    </w:p>
    <w:p>
      <w:pPr>
        <w:ind w:firstLine="480"/>
        <w:spacing w:line="331" w:lineRule="auto"/>
        <w:rPr>
          <w:rFonts w:asci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0523-86882430 </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监督机构信息</w:t>
      </w:r>
      <w:r/>
    </w:p>
    <w:p>
      <w:pPr>
        <w:ind w:firstLine="480"/>
        <w:spacing w:line="331" w:lineRule="auto"/>
        <w:rPr>
          <w:rFonts w:ascii="宋体" w:cs="宋体"/>
          <w:sz w:val="24"/>
          <w:szCs w:val="24"/>
        </w:rPr>
      </w:pPr>
      <w:r>
        <w:rPr>
          <w:rFonts w:hint="eastAsia" w:ascii="宋体" w:hAnsi="宋体" w:cs="宋体"/>
          <w:sz w:val="24"/>
          <w:szCs w:val="24"/>
        </w:rPr>
        <w:t xml:space="preserve">名称：中共泰州市委党校</w:t>
      </w:r>
      <w:r/>
    </w:p>
    <w:p>
      <w:pPr>
        <w:ind w:firstLine="480"/>
        <w:spacing w:line="331" w:lineRule="auto"/>
        <w:rPr>
          <w:rFonts w:ascii="宋体" w:cs="宋体"/>
          <w:sz w:val="24"/>
          <w:szCs w:val="24"/>
        </w:rPr>
      </w:pPr>
      <w:r>
        <w:rPr>
          <w:rFonts w:hint="eastAsia" w:ascii="宋体" w:hAnsi="宋体" w:cs="宋体"/>
          <w:sz w:val="24"/>
          <w:szCs w:val="24"/>
        </w:rPr>
        <w:t xml:space="preserve">地址：江苏省泰州市高港区海军东路</w:t>
      </w:r>
      <w:r>
        <w:rPr>
          <w:rFonts w:ascii="宋体" w:hAnsi="宋体" w:cs="宋体"/>
          <w:sz w:val="24"/>
          <w:szCs w:val="24"/>
        </w:rPr>
        <w:t xml:space="preserve">888</w:t>
      </w:r>
      <w:r>
        <w:rPr>
          <w:rFonts w:hint="eastAsia" w:ascii="宋体" w:hAnsi="宋体" w:cs="宋体"/>
          <w:sz w:val="24"/>
          <w:szCs w:val="24"/>
        </w:rPr>
        <w:t xml:space="preserve">号</w:t>
      </w:r>
      <w:r/>
    </w:p>
    <w:p>
      <w:pPr>
        <w:ind w:firstLine="480"/>
        <w:spacing w:line="331" w:lineRule="auto"/>
        <w:rPr>
          <w:rFonts w:ascii="宋体" w:cs="宋体"/>
          <w:sz w:val="24"/>
          <w:szCs w:val="24"/>
        </w:rPr>
      </w:pPr>
      <w:r>
        <w:rPr>
          <w:rFonts w:hint="eastAsia" w:ascii="宋体" w:hAnsi="宋体" w:cs="宋体"/>
          <w:sz w:val="24"/>
          <w:szCs w:val="24"/>
        </w:rPr>
        <w:t xml:space="preserve">联系人：李老师</w:t>
      </w:r>
      <w:r>
        <w:rPr>
          <w:rFonts w:ascii="宋体" w:hAnsi="宋体" w:cs="宋体"/>
          <w:sz w:val="24"/>
          <w:szCs w:val="24"/>
        </w:rPr>
        <w:t xml:space="preserve">      </w:t>
      </w:r>
      <w:r/>
    </w:p>
    <w:p>
      <w:pPr>
        <w:ind w:firstLine="480"/>
        <w:spacing w:line="331" w:lineRule="auto"/>
        <w:rPr>
          <w:rFonts w:asci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0523-86887095</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采购代理机构信息</w:t>
      </w:r>
      <w:bookmarkEnd w:id="32"/>
      <w:r/>
      <w:bookmarkEnd w:id="33"/>
      <w:r>
        <w:rPr>
          <w:rFonts w:hint="eastAsia" w:ascii="宋体" w:hAnsi="宋体" w:cs="宋体"/>
          <w:sz w:val="24"/>
          <w:szCs w:val="24"/>
        </w:rPr>
        <w:t xml:space="preserve">：</w:t>
      </w:r>
      <w:r/>
    </w:p>
    <w:p>
      <w:pPr>
        <w:ind w:firstLine="480"/>
        <w:spacing w:line="331" w:lineRule="auto"/>
        <w:rPr>
          <w:rFonts w:ascii="宋体" w:cs="宋体"/>
          <w:sz w:val="24"/>
          <w:szCs w:val="24"/>
        </w:rPr>
      </w:pPr>
      <w:r>
        <w:rPr>
          <w:rFonts w:hint="eastAsia" w:ascii="宋体" w:hAnsi="宋体" w:cs="宋体"/>
          <w:sz w:val="24"/>
          <w:szCs w:val="24"/>
        </w:rPr>
        <w:t xml:space="preserve">名称：江苏本源工程项目管理有限公司　</w:t>
      </w:r>
      <w:r/>
    </w:p>
    <w:p>
      <w:pPr>
        <w:ind w:firstLine="480"/>
        <w:spacing w:line="331" w:lineRule="auto"/>
        <w:rPr>
          <w:rFonts w:ascii="宋体" w:cs="宋体"/>
          <w:sz w:val="24"/>
          <w:szCs w:val="24"/>
        </w:rPr>
      </w:pPr>
      <w:r>
        <w:rPr>
          <w:rFonts w:hint="eastAsia" w:ascii="宋体" w:hAnsi="宋体" w:cs="宋体"/>
          <w:sz w:val="24"/>
          <w:szCs w:val="24"/>
        </w:rPr>
        <w:t xml:space="preserve">地址：泰州市凤凰东路</w:t>
      </w:r>
      <w:r>
        <w:rPr>
          <w:rFonts w:ascii="宋体" w:hAnsi="宋体" w:cs="宋体"/>
          <w:sz w:val="24"/>
          <w:szCs w:val="24"/>
        </w:rPr>
        <w:t xml:space="preserve">61</w:t>
      </w:r>
      <w:r>
        <w:rPr>
          <w:rFonts w:hint="eastAsia" w:ascii="宋体" w:hAnsi="宋体" w:cs="宋体"/>
          <w:sz w:val="24"/>
          <w:szCs w:val="24"/>
        </w:rPr>
        <w:t xml:space="preserve">号人工智能科创中心</w:t>
      </w:r>
      <w:r>
        <w:rPr>
          <w:rFonts w:ascii="宋体" w:hAnsi="宋体" w:cs="宋体"/>
          <w:sz w:val="24"/>
          <w:szCs w:val="24"/>
        </w:rPr>
        <w:t xml:space="preserve">6</w:t>
      </w:r>
      <w:r>
        <w:rPr>
          <w:rFonts w:hint="eastAsia" w:ascii="宋体" w:hAnsi="宋体" w:cs="宋体"/>
          <w:sz w:val="24"/>
          <w:szCs w:val="24"/>
        </w:rPr>
        <w:t xml:space="preserve">号楼　</w:t>
      </w:r>
      <w:r/>
    </w:p>
    <w:p>
      <w:pPr>
        <w:ind w:firstLine="480"/>
        <w:spacing w:line="331" w:lineRule="auto"/>
        <w:rPr>
          <w:rFonts w:ascii="宋体" w:cs="宋体"/>
          <w:sz w:val="24"/>
          <w:szCs w:val="24"/>
        </w:rPr>
      </w:pPr>
      <w:r>
        <w:rPr>
          <w:rFonts w:hint="eastAsia" w:ascii="宋体" w:hAnsi="宋体" w:cs="宋体"/>
          <w:sz w:val="24"/>
          <w:szCs w:val="24"/>
        </w:rPr>
        <w:t xml:space="preserve">联系人：孙女士　</w:t>
      </w:r>
      <w:r/>
    </w:p>
    <w:p>
      <w:pPr>
        <w:ind w:firstLine="480"/>
        <w:spacing w:line="331" w:lineRule="auto"/>
        <w:rPr>
          <w:rFonts w:ascii="宋体" w:cs="宋体"/>
          <w:sz w:val="24"/>
          <w:szCs w:val="24"/>
        </w:rPr>
      </w:pPr>
      <w:r>
        <w:rPr>
          <w:rFonts w:hint="eastAsia" w:ascii="宋体" w:hAnsi="宋体" w:cs="宋体"/>
          <w:sz w:val="24"/>
          <w:szCs w:val="24"/>
        </w:rPr>
        <w:t xml:space="preserve">联系方式：</w:t>
      </w:r>
      <w:r>
        <w:rPr>
          <w:rFonts w:ascii="宋体" w:hAnsi="宋体" w:cs="宋体"/>
          <w:sz w:val="24"/>
          <w:szCs w:val="24"/>
        </w:rPr>
        <w:t xml:space="preserve">15195232662</w:t>
      </w:r>
      <w:r>
        <w:rPr>
          <w:rFonts w:hint="eastAsia" w:ascii="宋体" w:hAnsi="宋体" w:cs="宋体"/>
          <w:sz w:val="24"/>
          <w:szCs w:val="24"/>
        </w:rPr>
        <w:t xml:space="preserve">　</w:t>
      </w:r>
      <w:bookmarkEnd w:id="3"/>
      <w:r/>
      <w:bookmarkEnd w:id="4"/>
      <w:r/>
      <w:r/>
    </w:p>
    <w:p>
      <w:pPr>
        <w:ind w:firstLine="480"/>
        <w:spacing w:line="331" w:lineRule="auto"/>
        <w:rPr>
          <w:rFonts w:ascii="宋体" w:cs="宋体"/>
          <w:sz w:val="24"/>
          <w:szCs w:val="24"/>
        </w:rPr>
      </w:pPr>
      <w:r/>
      <w:bookmarkStart w:id="34" w:name="_Toc425517538"/>
      <w:r/>
      <w:r/>
    </w:p>
    <w:p>
      <w:pPr>
        <w:rPr>
          <w:rFonts w:ascii="宋体" w:cs="宋体"/>
          <w:b/>
          <w:sz w:val="42"/>
          <w:szCs w:val="24"/>
        </w:rPr>
      </w:pPr>
      <w:r>
        <w:rPr>
          <w:rFonts w:ascii="宋体" w:cs="宋体"/>
          <w:b/>
          <w:sz w:val="42"/>
          <w:szCs w:val="24"/>
        </w:rPr>
      </w:r>
      <w:r/>
    </w:p>
    <w:p>
      <w:pPr>
        <w:jc w:val="center"/>
        <w:spacing w:line="420" w:lineRule="exact"/>
        <w:rPr>
          <w:rFonts w:ascii="宋体" w:cs="宋体"/>
          <w:spacing w:val="15"/>
          <w:sz w:val="24"/>
          <w:szCs w:val="24"/>
        </w:rPr>
      </w:pPr>
      <w:r>
        <w:rPr>
          <w:rFonts w:hint="eastAsia" w:ascii="宋体" w:hAnsi="宋体" w:cs="宋体"/>
          <w:b/>
          <w:sz w:val="42"/>
          <w:szCs w:val="24"/>
        </w:rPr>
        <w:t xml:space="preserve">第二章</w:t>
      </w:r>
      <w:r>
        <w:rPr>
          <w:rFonts w:ascii="宋体" w:hAnsi="宋体" w:cs="宋体"/>
          <w:b/>
          <w:sz w:val="42"/>
          <w:szCs w:val="24"/>
        </w:rPr>
        <w:t xml:space="preserve"> </w:t>
      </w:r>
      <w:r>
        <w:rPr>
          <w:rFonts w:hint="eastAsia" w:ascii="宋体" w:hAnsi="宋体" w:cs="宋体"/>
          <w:b/>
          <w:sz w:val="42"/>
          <w:szCs w:val="24"/>
        </w:rPr>
        <w:t xml:space="preserve">供应商须知</w:t>
      </w:r>
      <w:bookmarkEnd w:id="34"/>
      <w:r/>
      <w:r/>
    </w:p>
    <w:p>
      <w:pPr>
        <w:jc w:val="center"/>
        <w:spacing w:line="440" w:lineRule="exact"/>
        <w:rPr>
          <w:rFonts w:ascii="宋体" w:cs="宋体"/>
          <w:b/>
          <w:sz w:val="24"/>
          <w:szCs w:val="24"/>
        </w:rPr>
      </w:pPr>
      <w:r>
        <w:rPr>
          <w:rFonts w:hint="eastAsia" w:ascii="宋体" w:hAnsi="宋体" w:cs="宋体"/>
          <w:b/>
          <w:sz w:val="24"/>
          <w:szCs w:val="24"/>
        </w:rPr>
        <w:t xml:space="preserve">供应商须知前附表</w:t>
      </w:r>
      <w:r/>
    </w:p>
    <w:tbl>
      <w:tblPr>
        <w:tblStyle w:val="911"/>
        <w:tblW w:w="9706" w:type="dxa"/>
        <w:tblInd w:w="-3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28" w:type="dxa"/>
          <w:top w:w="0" w:type="dxa"/>
          <w:right w:w="28" w:type="dxa"/>
          <w:bottom w:w="0" w:type="dxa"/>
        </w:tblCellMar>
        <w:tblLook w:val="04A0" w:firstRow="1" w:lastRow="0" w:firstColumn="1" w:lastColumn="0" w:noHBand="0" w:noVBand="1"/>
      </w:tblPr>
      <w:tblGrid>
        <w:gridCol w:w="807"/>
        <w:gridCol w:w="8899"/>
      </w:tblGrid>
      <w:tr>
        <w:trPr>
          <w:trHeight w:val="671" w:hRule="exact"/>
        </w:trPr>
        <w:tc>
          <w:tcPr>
            <w:shd w:val="clear" w:color="auto" w:fill="auto"/>
            <w:tcW w:w="807" w:type="dxa"/>
            <w:vAlign w:val="center"/>
            <w:textDirection w:val="lrTb"/>
            <w:noWrap w:val="false"/>
          </w:tcPr>
          <w:p>
            <w:pPr>
              <w:jc w:val="center"/>
              <w:spacing w:line="440" w:lineRule="exact"/>
              <w:rPr>
                <w:rFonts w:ascii="宋体" w:cs="宋体"/>
                <w:b/>
                <w:bCs/>
                <w:sz w:val="24"/>
                <w:szCs w:val="24"/>
              </w:rPr>
            </w:pPr>
            <w:r>
              <w:rPr>
                <w:rFonts w:hint="eastAsia" w:ascii="宋体" w:hAnsi="宋体" w:cs="宋体"/>
                <w:b/>
                <w:bCs/>
                <w:sz w:val="24"/>
                <w:szCs w:val="24"/>
              </w:rPr>
              <w:t xml:space="preserve">序号</w:t>
            </w:r>
            <w:r/>
          </w:p>
        </w:tc>
        <w:tc>
          <w:tcPr>
            <w:shd w:val="clear" w:color="auto" w:fill="auto"/>
            <w:tcW w:w="8899" w:type="dxa"/>
            <w:vAlign w:val="center"/>
            <w:textDirection w:val="lrTb"/>
            <w:noWrap w:val="false"/>
          </w:tcPr>
          <w:p>
            <w:pPr>
              <w:jc w:val="center"/>
              <w:spacing w:line="440" w:lineRule="exact"/>
              <w:rPr>
                <w:rFonts w:ascii="宋体" w:cs="宋体"/>
                <w:b/>
                <w:bCs/>
                <w:sz w:val="24"/>
                <w:szCs w:val="24"/>
              </w:rPr>
            </w:pPr>
            <w:r>
              <w:rPr>
                <w:rFonts w:hint="eastAsia" w:ascii="宋体" w:hAnsi="宋体" w:cs="宋体"/>
                <w:b/>
                <w:bCs/>
                <w:sz w:val="24"/>
                <w:szCs w:val="24"/>
              </w:rPr>
              <w:t xml:space="preserve">内</w:t>
            </w:r>
            <w:r>
              <w:rPr>
                <w:rFonts w:ascii="宋体" w:hAnsi="宋体" w:cs="宋体"/>
                <w:b/>
                <w:bCs/>
                <w:sz w:val="24"/>
                <w:szCs w:val="24"/>
              </w:rPr>
              <w:t xml:space="preserve">     </w:t>
            </w:r>
            <w:r>
              <w:rPr>
                <w:rFonts w:hint="eastAsia" w:ascii="宋体" w:hAnsi="宋体" w:cs="宋体"/>
                <w:b/>
                <w:bCs/>
                <w:sz w:val="24"/>
                <w:szCs w:val="24"/>
              </w:rPr>
              <w:t xml:space="preserve">容</w:t>
            </w:r>
            <w:r/>
          </w:p>
        </w:tc>
      </w:tr>
      <w:tr>
        <w:trPr>
          <w:trHeight w:val="670"/>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1</w:t>
            </w:r>
            <w:r/>
          </w:p>
        </w:tc>
        <w:tc>
          <w:tcPr>
            <w:shd w:val="clear" w:color="auto" w:fill="auto"/>
            <w:tcW w:w="8899" w:type="dxa"/>
            <w:vAlign w:val="center"/>
            <w:textDirection w:val="lrTb"/>
            <w:noWrap w:val="false"/>
          </w:tcPr>
          <w:p>
            <w:pPr>
              <w:spacing w:line="440" w:lineRule="exact"/>
              <w:rPr>
                <w:rFonts w:ascii="宋体" w:cs="宋体"/>
                <w:sz w:val="24"/>
                <w:szCs w:val="24"/>
              </w:rPr>
            </w:pPr>
            <w:r>
              <w:rPr>
                <w:rFonts w:hint="eastAsia" w:ascii="宋体" w:hAnsi="宋体" w:cs="宋体"/>
                <w:spacing w:val="15"/>
                <w:sz w:val="24"/>
                <w:szCs w:val="24"/>
              </w:rPr>
              <w:t xml:space="preserve">项目名称：</w:t>
            </w:r>
            <w:r>
              <w:rPr>
                <w:rFonts w:hint="eastAsia" w:ascii="宋体" w:hAnsi="宋体" w:cs="宋体"/>
                <w:sz w:val="24"/>
                <w:szCs w:val="24"/>
              </w:rPr>
              <w:t xml:space="preserve">中共泰州市委党校</w:t>
            </w:r>
            <w:r>
              <w:rPr>
                <w:rFonts w:ascii="宋体" w:hAnsi="宋体" w:cs="宋体"/>
                <w:sz w:val="24"/>
                <w:szCs w:val="24"/>
              </w:rPr>
              <w:t xml:space="preserve">2026</w:t>
            </w:r>
            <w:r>
              <w:rPr>
                <w:rFonts w:hint="eastAsia" w:ascii="宋体" w:hAnsi="宋体" w:cs="宋体"/>
                <w:sz w:val="24"/>
                <w:szCs w:val="24"/>
              </w:rPr>
              <w:t xml:space="preserve">年食堂餐饮食材采购项目</w:t>
            </w:r>
            <w:r/>
          </w:p>
        </w:tc>
      </w:tr>
      <w:tr>
        <w:trPr>
          <w:trHeight w:val="926"/>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2</w:t>
            </w:r>
            <w:r/>
          </w:p>
        </w:tc>
        <w:tc>
          <w:tcPr>
            <w:shd w:val="clear" w:color="auto" w:fill="auto"/>
            <w:tcW w:w="8899" w:type="dxa"/>
            <w:vAlign w:val="center"/>
            <w:textDirection w:val="lrTb"/>
            <w:noWrap w:val="false"/>
          </w:tcPr>
          <w:p>
            <w:pPr>
              <w:spacing w:line="440" w:lineRule="exact"/>
              <w:rPr>
                <w:rFonts w:ascii="宋体" w:cs="宋体"/>
                <w:sz w:val="24"/>
                <w:szCs w:val="24"/>
              </w:rPr>
            </w:pPr>
            <w:r>
              <w:rPr>
                <w:rFonts w:hint="eastAsia" w:ascii="宋体" w:hAnsi="宋体" w:cs="宋体"/>
                <w:bCs/>
                <w:sz w:val="24"/>
                <w:szCs w:val="24"/>
              </w:rPr>
              <w:t xml:space="preserve">代理单位</w:t>
            </w:r>
            <w:r>
              <w:rPr>
                <w:rFonts w:hint="eastAsia" w:ascii="宋体" w:hAnsi="宋体" w:cs="宋体"/>
                <w:sz w:val="24"/>
                <w:szCs w:val="24"/>
              </w:rPr>
              <w:t xml:space="preserve">：</w:t>
            </w:r>
            <w:r>
              <w:rPr>
                <w:rFonts w:hint="eastAsia" w:ascii="宋体" w:hAnsi="宋体" w:cs="宋体"/>
                <w:spacing w:val="15"/>
                <w:sz w:val="24"/>
                <w:szCs w:val="24"/>
              </w:rPr>
              <w:t xml:space="preserve">江苏本源工程项目管理有限公司</w:t>
            </w:r>
            <w:r/>
          </w:p>
          <w:p>
            <w:pPr>
              <w:pStyle w:val="1105"/>
              <w:spacing w:line="440" w:lineRule="exact"/>
              <w:rPr>
                <w:rFonts w:hAnsi="宋体" w:cs="宋体"/>
                <w:sz w:val="24"/>
                <w:szCs w:val="24"/>
              </w:rPr>
            </w:pPr>
            <w:r>
              <w:rPr>
                <w:rFonts w:hint="eastAsia" w:hAnsi="宋体" w:cs="宋体"/>
                <w:bCs/>
                <w:sz w:val="24"/>
                <w:szCs w:val="24"/>
              </w:rPr>
              <w:t xml:space="preserve">代理单位地址</w:t>
            </w:r>
            <w:r>
              <w:rPr>
                <w:rFonts w:hint="eastAsia" w:hAnsi="宋体" w:cs="宋体"/>
                <w:sz w:val="24"/>
                <w:szCs w:val="24"/>
              </w:rPr>
              <w:t xml:space="preserve">：泰州市凤凰东路</w:t>
            </w:r>
            <w:r>
              <w:rPr>
                <w:rFonts w:hAnsi="宋体" w:cs="宋体"/>
                <w:sz w:val="24"/>
                <w:szCs w:val="24"/>
              </w:rPr>
              <w:t xml:space="preserve">61</w:t>
            </w:r>
            <w:r>
              <w:rPr>
                <w:rFonts w:hint="eastAsia" w:hAnsi="宋体" w:cs="宋体"/>
                <w:sz w:val="24"/>
                <w:szCs w:val="24"/>
              </w:rPr>
              <w:t xml:space="preserve">号人工智能科创中心</w:t>
            </w:r>
            <w:r>
              <w:rPr>
                <w:rFonts w:hAnsi="宋体" w:cs="宋体"/>
                <w:sz w:val="24"/>
                <w:szCs w:val="24"/>
              </w:rPr>
              <w:t xml:space="preserve">6</w:t>
            </w:r>
            <w:r>
              <w:rPr>
                <w:rFonts w:hint="eastAsia" w:hAnsi="宋体" w:cs="宋体"/>
                <w:sz w:val="24"/>
                <w:szCs w:val="24"/>
              </w:rPr>
              <w:t xml:space="preserve">号楼</w:t>
            </w:r>
            <w:r/>
          </w:p>
        </w:tc>
      </w:tr>
      <w:tr>
        <w:trPr>
          <w:trHeight w:val="656"/>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3</w:t>
            </w:r>
            <w:r/>
          </w:p>
        </w:tc>
        <w:tc>
          <w:tcPr>
            <w:shd w:val="clear" w:color="auto" w:fill="auto"/>
            <w:tcW w:w="8899" w:type="dxa"/>
            <w:vAlign w:val="center"/>
            <w:textDirection w:val="lrTb"/>
            <w:noWrap w:val="false"/>
          </w:tcPr>
          <w:p>
            <w:pPr>
              <w:spacing w:line="440" w:lineRule="exact"/>
              <w:rPr>
                <w:rFonts w:ascii="宋体" w:cs="宋体"/>
                <w:spacing w:val="15"/>
                <w:sz w:val="24"/>
                <w:szCs w:val="24"/>
              </w:rPr>
            </w:pPr>
            <w:r>
              <w:rPr>
                <w:rFonts w:hint="eastAsia" w:ascii="宋体" w:hAnsi="宋体" w:cs="宋体"/>
                <w:sz w:val="24"/>
                <w:szCs w:val="24"/>
                <w:lang w:val="zh-CN"/>
              </w:rPr>
              <w:t xml:space="preserve">采购</w:t>
            </w:r>
            <w:r>
              <w:rPr>
                <w:rFonts w:hint="eastAsia" w:ascii="宋体" w:hAnsi="宋体" w:cs="宋体"/>
                <w:sz w:val="24"/>
                <w:szCs w:val="24"/>
              </w:rPr>
              <w:t xml:space="preserve">方</w:t>
            </w:r>
            <w:r>
              <w:rPr>
                <w:rFonts w:hint="eastAsia" w:ascii="宋体" w:hAnsi="宋体" w:cs="宋体"/>
                <w:sz w:val="24"/>
                <w:szCs w:val="24"/>
                <w:lang w:val="zh-CN"/>
              </w:rPr>
              <w:t xml:space="preserve">式：</w:t>
            </w:r>
            <w:r>
              <w:rPr>
                <w:rFonts w:hint="eastAsia" w:ascii="宋体" w:hAnsi="宋体" w:cs="宋体"/>
                <w:sz w:val="24"/>
                <w:szCs w:val="24"/>
              </w:rPr>
              <w:t xml:space="preserve">询价</w:t>
            </w:r>
            <w:r/>
          </w:p>
        </w:tc>
      </w:tr>
      <w:tr>
        <w:trPr>
          <w:trHeight w:val="658"/>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4</w:t>
            </w:r>
            <w:r/>
          </w:p>
        </w:tc>
        <w:tc>
          <w:tcPr>
            <w:shd w:val="clear" w:color="auto" w:fill="auto"/>
            <w:tcW w:w="8899" w:type="dxa"/>
            <w:vAlign w:val="center"/>
            <w:textDirection w:val="lrTb"/>
            <w:noWrap w:val="false"/>
          </w:tcPr>
          <w:p>
            <w:pPr>
              <w:spacing w:line="440" w:lineRule="exact"/>
              <w:rPr>
                <w:rFonts w:ascii="宋体" w:cs="宋体"/>
                <w:spacing w:val="15"/>
                <w:sz w:val="24"/>
                <w:szCs w:val="24"/>
              </w:rPr>
            </w:pPr>
            <w:r>
              <w:rPr>
                <w:rFonts w:hint="eastAsia" w:ascii="宋体" w:hAnsi="宋体" w:cs="宋体"/>
                <w:sz w:val="24"/>
                <w:szCs w:val="24"/>
                <w:lang w:val="zh-CN"/>
              </w:rPr>
              <w:t xml:space="preserve">投标有效期：</w:t>
            </w:r>
            <w:r>
              <w:rPr>
                <w:rFonts w:ascii="宋体" w:hAnsi="宋体" w:cs="宋体"/>
                <w:sz w:val="24"/>
                <w:szCs w:val="24"/>
                <w:lang w:val="zh-CN"/>
              </w:rPr>
              <w:t xml:space="preserve">90</w:t>
            </w:r>
            <w:r>
              <w:rPr>
                <w:rFonts w:hint="eastAsia" w:ascii="宋体" w:hAnsi="宋体" w:cs="宋体"/>
                <w:sz w:val="24"/>
                <w:szCs w:val="24"/>
                <w:lang w:val="zh-CN"/>
              </w:rPr>
              <w:t xml:space="preserve">天</w:t>
            </w:r>
            <w:r/>
          </w:p>
        </w:tc>
      </w:tr>
      <w:tr>
        <w:trPr>
          <w:trHeight w:val="819"/>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5</w:t>
            </w:r>
            <w:r/>
          </w:p>
        </w:tc>
        <w:tc>
          <w:tcPr>
            <w:shd w:val="clear" w:color="auto" w:fill="auto"/>
            <w:tcW w:w="8899" w:type="dxa"/>
            <w:vAlign w:val="center"/>
            <w:textDirection w:val="lrTb"/>
            <w:noWrap w:val="false"/>
          </w:tcPr>
          <w:p>
            <w:pPr>
              <w:spacing w:line="440" w:lineRule="exact"/>
              <w:rPr>
                <w:rFonts w:ascii="宋体" w:cs="宋体"/>
                <w:sz w:val="24"/>
                <w:szCs w:val="24"/>
                <w:lang w:val="zh-CN"/>
              </w:rPr>
            </w:pPr>
            <w:r>
              <w:rPr>
                <w:rFonts w:hint="eastAsia" w:ascii="宋体" w:hAnsi="宋体" w:cs="宋体"/>
                <w:sz w:val="24"/>
                <w:szCs w:val="24"/>
              </w:rPr>
              <w:t xml:space="preserve">响应文件</w:t>
            </w:r>
            <w:r>
              <w:rPr>
                <w:rFonts w:hint="eastAsia" w:ascii="宋体" w:hAnsi="宋体" w:cs="宋体"/>
                <w:sz w:val="24"/>
                <w:szCs w:val="24"/>
                <w:lang w:val="zh-CN"/>
              </w:rPr>
              <w:t xml:space="preserve">递交截止时间：</w:t>
            </w:r>
            <w:r>
              <w:rPr>
                <w:rFonts w:ascii="宋体" w:hAnsi="宋体" w:cs="宋体"/>
                <w:sz w:val="24"/>
                <w:szCs w:val="24"/>
                <w:lang w:val="zh-CN"/>
              </w:rPr>
              <w:t xml:space="preserve">202</w:t>
            </w:r>
            <w:r>
              <w:rPr>
                <w:rFonts w:ascii="宋体" w:hAnsi="宋体" w:cs="宋体"/>
                <w:sz w:val="24"/>
                <w:szCs w:val="24"/>
              </w:rPr>
              <w:t xml:space="preserve">6</w:t>
            </w:r>
            <w:r>
              <w:rPr>
                <w:rFonts w:hint="eastAsia" w:ascii="宋体" w:hAnsi="宋体" w:cs="宋体"/>
                <w:sz w:val="24"/>
                <w:szCs w:val="24"/>
                <w:lang w:val="zh-CN"/>
              </w:rPr>
              <w:t xml:space="preserve">年</w:t>
            </w:r>
            <w:r>
              <w:rPr>
                <w:rFonts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hint="eastAsia" w:ascii="宋体" w:hAnsi="宋体" w:cs="宋体"/>
                <w:sz w:val="24"/>
                <w:szCs w:val="24"/>
                <w:lang w:val="en-US" w:eastAsia="zh-CN"/>
              </w:rPr>
              <w:t xml:space="preserve">0</w:t>
            </w:r>
            <w:r>
              <w:rPr>
                <w:rFonts w:ascii="宋体" w:hAnsi="宋体" w:cs="宋体"/>
                <w:sz w:val="24"/>
                <w:szCs w:val="24"/>
              </w:rPr>
              <w:t xml:space="preserve">0</w:t>
            </w:r>
            <w:r>
              <w:rPr>
                <w:rFonts w:hint="eastAsia" w:ascii="宋体" w:hAnsi="宋体" w:cs="宋体"/>
                <w:sz w:val="24"/>
                <w:szCs w:val="24"/>
                <w:lang w:val="zh-CN"/>
              </w:rPr>
              <w:t xml:space="preserve">（北京时间）</w:t>
            </w:r>
            <w:r/>
          </w:p>
          <w:p>
            <w:pPr>
              <w:spacing w:line="440" w:lineRule="exact"/>
              <w:rPr>
                <w:rFonts w:ascii="宋体" w:cs="宋体"/>
                <w:spacing w:val="15"/>
                <w:sz w:val="24"/>
                <w:szCs w:val="24"/>
              </w:rPr>
            </w:pPr>
            <w:r>
              <w:rPr>
                <w:rFonts w:hint="eastAsia" w:ascii="宋体" w:hAnsi="宋体" w:cs="宋体"/>
                <w:sz w:val="24"/>
                <w:szCs w:val="24"/>
              </w:rPr>
              <w:t xml:space="preserve">响应文件</w:t>
            </w:r>
            <w:r>
              <w:rPr>
                <w:rFonts w:hint="eastAsia" w:ascii="宋体" w:hAnsi="宋体" w:cs="宋体"/>
                <w:sz w:val="24"/>
                <w:szCs w:val="24"/>
                <w:lang w:val="zh-CN"/>
              </w:rPr>
              <w:t xml:space="preserve">递交地点：</w:t>
            </w:r>
            <w:r>
              <w:rPr>
                <w:rFonts w:hint="eastAsia" w:ascii="宋体" w:hAnsi="宋体" w:cs="宋体"/>
                <w:sz w:val="24"/>
                <w:szCs w:val="24"/>
              </w:rPr>
              <w:t xml:space="preserve">“苏采云”系统（网址：</w:t>
            </w:r>
            <w:r>
              <w:rPr>
                <w:rFonts w:ascii="宋体" w:hAnsi="宋体" w:cs="宋体"/>
                <w:sz w:val="24"/>
                <w:szCs w:val="24"/>
              </w:rPr>
              <w:fldChar w:fldCharType="begin"/>
            </w:r>
            <w:r>
              <w:rPr>
                <w:rFonts w:ascii="宋体" w:hAnsi="宋体" w:cs="宋体"/>
                <w:sz w:val="24"/>
                <w:szCs w:val="24"/>
              </w:rPr>
              <w:instrText xml:space="preserve"> HYPERLINK "http://jszfcg.jsczt.cn/</w:instrText>
            </w:r>
            <w:r>
              <w:rPr>
                <w:rFonts w:hint="eastAsia" w:ascii="宋体" w:hAnsi="宋体" w:cs="宋体"/>
                <w:sz w:val="24"/>
                <w:szCs w:val="24"/>
              </w:rPr>
              <w:instrText xml:space="preserve">）</w:instrText>
            </w:r>
            <w:r>
              <w:rPr>
                <w:rFonts w:ascii="宋体" w:cs="宋体"/>
                <w:sz w:val="24"/>
                <w:szCs w:val="24"/>
              </w:rPr>
              <w:instrText xml:space="preserve">\</w:instrText>
            </w:r>
            <w:r>
              <w:rPr>
                <w:rFonts w:hint="eastAsia" w:ascii="宋体" w:hAnsi="宋体" w:cs="宋体"/>
                <w:sz w:val="24"/>
                <w:szCs w:val="24"/>
              </w:rPr>
              <w:instrText xml:space="preserve">“开标大厅，点击</w:instrText>
            </w:r>
            <w:r>
              <w:rPr>
                <w:rFonts w:ascii="宋体" w:cs="宋体"/>
                <w:sz w:val="24"/>
                <w:szCs w:val="24"/>
              </w:rPr>
              <w:instrText xml:space="preserve">\</w:instrText>
            </w:r>
            <w:r>
              <w:rPr>
                <w:rFonts w:hint="eastAsia" w:ascii="宋体" w:hAnsi="宋体" w:cs="宋体"/>
                <w:sz w:val="24"/>
                <w:szCs w:val="24"/>
              </w:rPr>
              <w:instrText xml:space="preserve">“苏采云</w:instrText>
            </w:r>
            <w:r>
              <w:rPr>
                <w:rFonts w:ascii="宋体" w:cs="宋体"/>
                <w:sz w:val="24"/>
                <w:szCs w:val="24"/>
              </w:rPr>
              <w:instrText xml:space="preserve">\</w:instrText>
            </w:r>
            <w:r>
              <w:rPr>
                <w:rFonts w:hint="eastAsia" w:ascii="宋体" w:hAnsi="宋体" w:cs="宋体"/>
                <w:sz w:val="24"/>
                <w:szCs w:val="24"/>
              </w:rPr>
              <w:instrText xml:space="preserve">”进入系统</w:instrText>
            </w:r>
            <w:r>
              <w:rPr>
                <w:rFonts w:ascii="宋体" w:cs="宋体"/>
                <w:sz w:val="24"/>
                <w:szCs w:val="24"/>
              </w:rPr>
              <w:instrText xml:space="preserve">\</w:instrText>
            </w:r>
            <w:r>
              <w:rPr>
                <w:rFonts w:hint="eastAsia" w:ascii="宋体" w:hAnsi="宋体" w:cs="宋体"/>
                <w:sz w:val="24"/>
                <w:szCs w:val="24"/>
              </w:rPr>
              <w:instrText xml:space="preserve">“开标大厅</w:instrText>
            </w:r>
            <w:r>
              <w:rPr>
                <w:rFonts w:ascii="宋体" w:cs="宋体"/>
                <w:sz w:val="24"/>
                <w:szCs w:val="24"/>
              </w:rPr>
              <w:instrText xml:space="preserve">\</w:instrText>
            </w:r>
            <w:r>
              <w:rPr>
                <w:rFonts w:hint="eastAsia" w:ascii="宋体" w:hAnsi="宋体" w:cs="宋体"/>
                <w:sz w:val="24"/>
                <w:szCs w:val="24"/>
              </w:rPr>
              <w:instrText xml:space="preserve">”。</w:instrText>
            </w:r>
            <w:r>
              <w:rPr>
                <w:rFonts w:ascii="宋体" w:hAnsi="宋体" w:cs="宋体"/>
                <w:sz w:val="24"/>
                <w:szCs w:val="24"/>
              </w:rPr>
              <w:instrText xml:space="preserve">" </w:instrText>
            </w:r>
            <w:r>
              <w:rPr>
                <w:rFonts w:ascii="宋体" w:hAnsi="宋体" w:cs="宋体"/>
                <w:sz w:val="24"/>
                <w:szCs w:val="24"/>
              </w:rPr>
              <w:fldChar w:fldCharType="separate"/>
            </w:r>
            <w:r>
              <w:rPr>
                <w:rFonts w:ascii="宋体" w:hAnsi="宋体" w:cs="宋体"/>
                <w:sz w:val="24"/>
                <w:szCs w:val="24"/>
              </w:rPr>
              <w:t xml:space="preserve">http://jszfcg.jsczt.cn/</w:t>
            </w:r>
            <w:r>
              <w:rPr>
                <w:rFonts w:hint="eastAsia" w:ascii="宋体" w:hAnsi="宋体" w:cs="宋体"/>
                <w:sz w:val="24"/>
                <w:szCs w:val="24"/>
              </w:rPr>
              <w:t xml:space="preserve">）</w:t>
            </w:r>
            <w:r>
              <w:rPr>
                <w:rFonts w:ascii="宋体" w:hAnsi="宋体" w:cs="宋体"/>
                <w:sz w:val="24"/>
                <w:szCs w:val="24"/>
              </w:rPr>
              <w:fldChar w:fldCharType="end"/>
            </w:r>
            <w:r/>
          </w:p>
        </w:tc>
      </w:tr>
      <w:tr>
        <w:trPr>
          <w:trHeight w:val="859"/>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6</w:t>
            </w:r>
            <w:r/>
          </w:p>
        </w:tc>
        <w:tc>
          <w:tcPr>
            <w:shd w:val="clear" w:color="auto" w:fill="auto"/>
            <w:tcW w:w="8899" w:type="dxa"/>
            <w:vAlign w:val="center"/>
            <w:textDirection w:val="lrTb"/>
            <w:noWrap w:val="false"/>
          </w:tcPr>
          <w:p>
            <w:pPr>
              <w:spacing w:line="440" w:lineRule="exact"/>
              <w:rPr>
                <w:rFonts w:ascii="宋体" w:cs="宋体"/>
                <w:sz w:val="24"/>
                <w:szCs w:val="24"/>
                <w:lang w:val="zh-CN"/>
              </w:rPr>
            </w:pPr>
            <w:r>
              <w:rPr>
                <w:rFonts w:hint="eastAsia" w:ascii="宋体" w:hAnsi="宋体" w:cs="宋体"/>
                <w:sz w:val="24"/>
                <w:szCs w:val="24"/>
                <w:lang w:val="zh-CN"/>
              </w:rPr>
              <w:t xml:space="preserve">开启时间：</w:t>
            </w:r>
            <w:r>
              <w:rPr>
                <w:rFonts w:ascii="宋体" w:hAnsi="宋体" w:cs="宋体"/>
                <w:sz w:val="24"/>
                <w:szCs w:val="24"/>
                <w:lang w:val="zh-CN"/>
              </w:rPr>
              <w:t xml:space="preserve">202</w:t>
            </w:r>
            <w:r>
              <w:rPr>
                <w:rFonts w:ascii="宋体" w:hAnsi="宋体" w:cs="宋体"/>
                <w:sz w:val="24"/>
                <w:szCs w:val="24"/>
              </w:rPr>
              <w:t xml:space="preserve">6</w:t>
            </w:r>
            <w:r>
              <w:rPr>
                <w:rFonts w:hint="eastAsia" w:ascii="宋体" w:hAnsi="宋体" w:cs="宋体"/>
                <w:sz w:val="24"/>
                <w:szCs w:val="24"/>
                <w:lang w:val="zh-CN"/>
              </w:rPr>
              <w:t xml:space="preserve">年</w:t>
            </w:r>
            <w:r>
              <w:rPr>
                <w:rFonts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lang w:val="en-US" w:eastAsia="zh-CN"/>
              </w:rPr>
              <w:t xml:space="preserve">22</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hint="eastAsia" w:ascii="宋体" w:hAnsi="宋体" w:cs="宋体"/>
                <w:sz w:val="24"/>
                <w:szCs w:val="24"/>
                <w:lang w:val="en-US" w:eastAsia="zh-CN"/>
              </w:rPr>
              <w:t xml:space="preserve">0</w:t>
            </w:r>
            <w:r>
              <w:rPr>
                <w:rFonts w:ascii="宋体" w:hAnsi="宋体" w:cs="宋体"/>
                <w:sz w:val="24"/>
                <w:szCs w:val="24"/>
              </w:rPr>
              <w:t xml:space="preserve">0</w:t>
            </w:r>
            <w:r>
              <w:rPr>
                <w:rFonts w:hint="eastAsia" w:ascii="宋体" w:hAnsi="宋体" w:cs="宋体"/>
                <w:sz w:val="24"/>
                <w:szCs w:val="24"/>
                <w:lang w:val="zh-CN"/>
              </w:rPr>
              <w:t xml:space="preserve">（北京时间）</w:t>
            </w:r>
            <w:r/>
          </w:p>
          <w:p>
            <w:pPr>
              <w:spacing w:line="440" w:lineRule="exact"/>
              <w:rPr>
                <w:rFonts w:ascii="宋体" w:cs="宋体"/>
                <w:sz w:val="24"/>
                <w:szCs w:val="24"/>
              </w:rPr>
            </w:pPr>
            <w:r>
              <w:rPr>
                <w:rFonts w:hint="eastAsia" w:ascii="宋体" w:hAnsi="宋体" w:cs="宋体"/>
                <w:sz w:val="24"/>
                <w:szCs w:val="24"/>
                <w:lang w:val="zh-CN"/>
              </w:rPr>
              <w:t xml:space="preserve">开启地点：</w:t>
            </w:r>
            <w:r>
              <w:rPr>
                <w:rFonts w:hint="eastAsia" w:ascii="宋体" w:hAnsi="宋体" w:cs="宋体"/>
                <w:sz w:val="24"/>
                <w:szCs w:val="24"/>
              </w:rPr>
              <w:t xml:space="preserve">“苏采云”系统（网址：</w:t>
            </w:r>
            <w:r>
              <w:rPr>
                <w:rFonts w:ascii="宋体" w:hAnsi="宋体" w:cs="宋体"/>
                <w:sz w:val="24"/>
                <w:szCs w:val="24"/>
              </w:rPr>
              <w:fldChar w:fldCharType="begin"/>
            </w:r>
            <w:r>
              <w:rPr>
                <w:rFonts w:ascii="宋体" w:hAnsi="宋体" w:cs="宋体"/>
                <w:sz w:val="24"/>
                <w:szCs w:val="24"/>
              </w:rPr>
              <w:instrText xml:space="preserve"> HYPERLINK "http://jszfcg.jsczt.cn/</w:instrText>
            </w:r>
            <w:r>
              <w:rPr>
                <w:rFonts w:hint="eastAsia" w:ascii="宋体" w:hAnsi="宋体" w:cs="宋体"/>
                <w:sz w:val="24"/>
                <w:szCs w:val="24"/>
              </w:rPr>
              <w:instrText xml:space="preserve">）</w:instrText>
            </w:r>
            <w:r>
              <w:rPr>
                <w:rFonts w:ascii="宋体" w:cs="宋体"/>
                <w:sz w:val="24"/>
                <w:szCs w:val="24"/>
              </w:rPr>
              <w:instrText xml:space="preserve">\</w:instrText>
            </w:r>
            <w:r>
              <w:rPr>
                <w:rFonts w:hint="eastAsia" w:ascii="宋体" w:hAnsi="宋体" w:cs="宋体"/>
                <w:sz w:val="24"/>
                <w:szCs w:val="24"/>
              </w:rPr>
              <w:instrText xml:space="preserve">“开标大厅，点击</w:instrText>
            </w:r>
            <w:r>
              <w:rPr>
                <w:rFonts w:ascii="宋体" w:cs="宋体"/>
                <w:sz w:val="24"/>
                <w:szCs w:val="24"/>
              </w:rPr>
              <w:instrText xml:space="preserve">\</w:instrText>
            </w:r>
            <w:r>
              <w:rPr>
                <w:rFonts w:hint="eastAsia" w:ascii="宋体" w:hAnsi="宋体" w:cs="宋体"/>
                <w:sz w:val="24"/>
                <w:szCs w:val="24"/>
              </w:rPr>
              <w:instrText xml:space="preserve">“苏采云</w:instrText>
            </w:r>
            <w:r>
              <w:rPr>
                <w:rFonts w:ascii="宋体" w:cs="宋体"/>
                <w:sz w:val="24"/>
                <w:szCs w:val="24"/>
              </w:rPr>
              <w:instrText xml:space="preserve">\</w:instrText>
            </w:r>
            <w:r>
              <w:rPr>
                <w:rFonts w:hint="eastAsia" w:ascii="宋体" w:hAnsi="宋体" w:cs="宋体"/>
                <w:sz w:val="24"/>
                <w:szCs w:val="24"/>
              </w:rPr>
              <w:instrText xml:space="preserve">”进入系统</w:instrText>
            </w:r>
            <w:r>
              <w:rPr>
                <w:rFonts w:ascii="宋体" w:cs="宋体"/>
                <w:sz w:val="24"/>
                <w:szCs w:val="24"/>
              </w:rPr>
              <w:instrText xml:space="preserve">\</w:instrText>
            </w:r>
            <w:r>
              <w:rPr>
                <w:rFonts w:hint="eastAsia" w:ascii="宋体" w:hAnsi="宋体" w:cs="宋体"/>
                <w:sz w:val="24"/>
                <w:szCs w:val="24"/>
              </w:rPr>
              <w:instrText xml:space="preserve">“开标大厅</w:instrText>
            </w:r>
            <w:r>
              <w:rPr>
                <w:rFonts w:ascii="宋体" w:cs="宋体"/>
                <w:sz w:val="24"/>
                <w:szCs w:val="24"/>
              </w:rPr>
              <w:instrText xml:space="preserve">\</w:instrText>
            </w:r>
            <w:r>
              <w:rPr>
                <w:rFonts w:hint="eastAsia" w:ascii="宋体" w:hAnsi="宋体" w:cs="宋体"/>
                <w:sz w:val="24"/>
                <w:szCs w:val="24"/>
              </w:rPr>
              <w:instrText xml:space="preserve">”。</w:instrText>
            </w:r>
            <w:r>
              <w:rPr>
                <w:rFonts w:ascii="宋体" w:hAnsi="宋体" w:cs="宋体"/>
                <w:sz w:val="24"/>
                <w:szCs w:val="24"/>
              </w:rPr>
              <w:instrText xml:space="preserve">" </w:instrText>
            </w:r>
            <w:r>
              <w:rPr>
                <w:rFonts w:ascii="宋体" w:hAnsi="宋体" w:cs="宋体"/>
                <w:sz w:val="24"/>
                <w:szCs w:val="24"/>
              </w:rPr>
              <w:fldChar w:fldCharType="separate"/>
            </w:r>
            <w:r>
              <w:rPr>
                <w:rFonts w:ascii="宋体" w:hAnsi="宋体" w:cs="宋体"/>
                <w:sz w:val="24"/>
                <w:szCs w:val="24"/>
              </w:rPr>
              <w:t xml:space="preserve">http://jszfcg.jsczt.cn/</w:t>
            </w:r>
            <w:r>
              <w:rPr>
                <w:rFonts w:hint="eastAsia" w:ascii="宋体" w:hAnsi="宋体" w:cs="宋体"/>
                <w:sz w:val="24"/>
                <w:szCs w:val="24"/>
              </w:rPr>
              <w:t xml:space="preserve">）开标大厅，点击“苏采云”进入系统“开标大厅”。</w:t>
            </w:r>
            <w:r>
              <w:rPr>
                <w:rFonts w:ascii="宋体" w:hAnsi="宋体" w:cs="宋体"/>
                <w:sz w:val="24"/>
                <w:szCs w:val="24"/>
              </w:rPr>
              <w:fldChar w:fldCharType="end"/>
            </w:r>
            <w:r/>
          </w:p>
        </w:tc>
      </w:tr>
      <w:tr>
        <w:trPr>
          <w:trHeight w:val="866"/>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7</w:t>
            </w:r>
            <w:r/>
          </w:p>
        </w:tc>
        <w:tc>
          <w:tcPr>
            <w:shd w:val="clear" w:color="auto" w:fill="auto"/>
            <w:tcW w:w="8899" w:type="dxa"/>
            <w:vAlign w:val="center"/>
            <w:textDirection w:val="lrTb"/>
            <w:noWrap w:val="false"/>
          </w:tcPr>
          <w:p>
            <w:pPr>
              <w:spacing w:line="440" w:lineRule="exact"/>
              <w:rPr>
                <w:rFonts w:hint="eastAsia" w:ascii="宋体" w:hAnsi="宋体" w:cs="宋体"/>
                <w:sz w:val="24"/>
                <w:szCs w:val="24"/>
              </w:rPr>
            </w:pPr>
            <w:r>
              <w:rPr>
                <w:rFonts w:hint="eastAsia" w:ascii="宋体" w:hAnsi="宋体" w:cs="宋体"/>
                <w:sz w:val="24"/>
                <w:szCs w:val="24"/>
                <w:lang w:val="zh-CN"/>
              </w:rPr>
              <w:t xml:space="preserve">签订合同地点：</w:t>
            </w:r>
            <w:r>
              <w:rPr>
                <w:rFonts w:hint="eastAsia" w:ascii="宋体" w:hAnsi="宋体" w:cs="宋体"/>
                <w:sz w:val="24"/>
                <w:szCs w:val="24"/>
              </w:rPr>
              <w:t xml:space="preserve">中共泰州市委党校</w:t>
            </w:r>
            <w:r/>
          </w:p>
          <w:p>
            <w:pPr>
              <w:spacing w:line="440" w:lineRule="exact"/>
              <w:rPr>
                <w:rFonts w:ascii="宋体" w:cs="宋体"/>
                <w:sz w:val="24"/>
                <w:szCs w:val="24"/>
              </w:rPr>
            </w:pPr>
            <w:r>
              <w:rPr>
                <w:rFonts w:hint="eastAsia" w:ascii="宋体" w:hAnsi="宋体" w:cs="宋体"/>
                <w:sz w:val="24"/>
                <w:szCs w:val="24"/>
              </w:rPr>
              <w:t xml:space="preserve">合同形式：固定费率合同</w:t>
            </w:r>
            <w:r/>
          </w:p>
        </w:tc>
      </w:tr>
      <w:tr>
        <w:trPr>
          <w:trHeight w:val="1107"/>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8</w:t>
            </w:r>
            <w:r/>
          </w:p>
        </w:tc>
        <w:tc>
          <w:tcPr>
            <w:shd w:val="clear" w:color="auto" w:fill="auto"/>
            <w:tcW w:w="8899" w:type="dxa"/>
            <w:vAlign w:val="center"/>
            <w:textDirection w:val="lrTb"/>
            <w:noWrap w:val="false"/>
          </w:tcPr>
          <w:p>
            <w:pPr>
              <w:spacing w:line="440" w:lineRule="exact"/>
            </w:pPr>
            <w:r>
              <w:rPr>
                <w:rFonts w:hint="eastAsia" w:ascii="宋体" w:hAnsi="宋体" w:cs="宋体"/>
                <w:sz w:val="24"/>
                <w:szCs w:val="24"/>
              </w:rPr>
              <w:t xml:space="preserve">履约保证金的金额：成交标段的预算金额</w:t>
            </w:r>
            <w:r>
              <w:rPr>
                <w:rFonts w:ascii="宋体" w:hAnsi="宋体" w:cs="宋体"/>
                <w:sz w:val="24"/>
                <w:szCs w:val="24"/>
              </w:rPr>
              <w:t xml:space="preserve">*</w:t>
            </w:r>
            <w:r>
              <w:rPr>
                <w:rFonts w:hint="eastAsia" w:ascii="宋体" w:hAnsi="宋体" w:cs="宋体"/>
                <w:sz w:val="24"/>
                <w:szCs w:val="24"/>
              </w:rPr>
              <w:t xml:space="preserve">固定费率</w:t>
            </w:r>
            <w:r>
              <w:rPr>
                <w:rFonts w:ascii="宋体" w:hAnsi="宋体" w:cs="宋体"/>
                <w:sz w:val="24"/>
                <w:szCs w:val="24"/>
              </w:rPr>
              <w:t xml:space="preserve">*10%</w:t>
            </w:r>
            <w:r>
              <w:rPr>
                <w:rFonts w:hint="eastAsia" w:ascii="宋体" w:hAnsi="宋体" w:cs="宋体"/>
                <w:sz w:val="24"/>
                <w:szCs w:val="24"/>
              </w:rPr>
              <w:t xml:space="preserve">；</w:t>
            </w:r>
            <w:r/>
          </w:p>
          <w:p>
            <w:pPr>
              <w:pStyle w:val="1104"/>
              <w:ind w:left="0"/>
              <w:jc w:val="left"/>
              <w:spacing w:line="331" w:lineRule="auto"/>
              <w:rPr>
                <w:rFonts w:hint="eastAsia" w:ascii="宋体" w:hAnsi="宋体" w:eastAsia="宋体" w:cs="宋体"/>
                <w:sz w:val="24"/>
                <w:szCs w:val="24"/>
              </w:rPr>
            </w:pPr>
            <w:r>
              <w:rPr>
                <w:rFonts w:hint="eastAsia" w:ascii="宋体" w:hAnsi="宋体" w:eastAsia="宋体" w:cs="宋体"/>
                <w:sz w:val="24"/>
                <w:szCs w:val="24"/>
              </w:rPr>
              <w:t xml:space="preserve">履约保证金的形式：成交后签订合同前，供应商自主选择以电汇、转账、支票、汇票、本票等形式缴纳至采购人指定账户，或以保函、保证保险等形式提交给采购人；</w:t>
            </w:r>
            <w:r/>
          </w:p>
          <w:p>
            <w:pPr>
              <w:pStyle w:val="1104"/>
              <w:ind w:left="0"/>
              <w:jc w:val="left"/>
              <w:spacing w:line="331" w:lineRule="auto"/>
              <w:rPr>
                <w:rFonts w:hint="eastAsia" w:ascii="宋体" w:eastAsia="宋体" w:cs="宋体"/>
                <w:sz w:val="24"/>
                <w:szCs w:val="24"/>
              </w:rPr>
            </w:pPr>
            <w:r>
              <w:rPr>
                <w:rFonts w:hint="eastAsia" w:ascii="宋体" w:hAnsi="宋体" w:eastAsia="宋体" w:cs="宋体"/>
                <w:sz w:val="24"/>
                <w:szCs w:val="24"/>
              </w:rPr>
              <w:t xml:space="preserve">履约保证金的退还时间：合同履行结束后一次性无息退还（扣除违约金、合同约定的扣除款等）。</w:t>
            </w:r>
            <w:r/>
          </w:p>
        </w:tc>
      </w:tr>
      <w:tr>
        <w:trPr>
          <w:trHeight w:val="689"/>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9</w:t>
            </w:r>
            <w:r/>
          </w:p>
        </w:tc>
        <w:tc>
          <w:tcPr>
            <w:shd w:val="clear" w:color="auto" w:fill="auto"/>
            <w:tcW w:w="8899" w:type="dxa"/>
            <w:vAlign w:val="center"/>
            <w:textDirection w:val="lrTb"/>
            <w:noWrap w:val="false"/>
          </w:tcPr>
          <w:p>
            <w:pPr>
              <w:ind w:right="113"/>
              <w:spacing w:line="440" w:lineRule="exact"/>
              <w:tabs>
                <w:tab w:val="left" w:pos="2969" w:leader="none"/>
              </w:tabs>
              <w:rPr>
                <w:rFonts w:ascii="宋体" w:cs="宋体"/>
                <w:sz w:val="24"/>
                <w:szCs w:val="24"/>
              </w:rPr>
            </w:pPr>
            <w:r>
              <w:rPr>
                <w:rFonts w:hint="eastAsia" w:ascii="宋体" w:hAnsi="宋体" w:cs="宋体"/>
                <w:sz w:val="24"/>
                <w:szCs w:val="24"/>
              </w:rPr>
              <w:t xml:space="preserve">踏勘现场：不踏勘</w:t>
            </w:r>
            <w:r>
              <w:rPr>
                <w:rFonts w:ascii="宋体" w:cs="宋体"/>
                <w:sz w:val="24"/>
                <w:szCs w:val="24"/>
              </w:rPr>
              <w:tab/>
            </w:r>
            <w:r/>
          </w:p>
        </w:tc>
      </w:tr>
      <w:tr>
        <w:trPr>
          <w:trHeight w:val="631"/>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10</w:t>
            </w:r>
            <w:r/>
          </w:p>
        </w:tc>
        <w:tc>
          <w:tcPr>
            <w:shd w:val="clear" w:color="auto" w:fill="auto"/>
            <w:tcW w:w="8899" w:type="dxa"/>
            <w:vAlign w:val="center"/>
            <w:textDirection w:val="lrTb"/>
            <w:noWrap w:val="false"/>
          </w:tcPr>
          <w:p>
            <w:pPr>
              <w:ind w:right="113"/>
              <w:spacing w:line="440" w:lineRule="exact"/>
              <w:rPr>
                <w:rFonts w:ascii="宋体" w:cs="宋体"/>
                <w:sz w:val="24"/>
                <w:szCs w:val="24"/>
              </w:rPr>
            </w:pPr>
            <w:r>
              <w:rPr>
                <w:rFonts w:hint="eastAsia" w:ascii="宋体" w:hAnsi="宋体" w:cs="宋体"/>
                <w:sz w:val="24"/>
                <w:szCs w:val="24"/>
              </w:rPr>
              <w:t xml:space="preserve">投标预备会：不召开</w:t>
            </w:r>
            <w:r/>
          </w:p>
        </w:tc>
      </w:tr>
      <w:tr>
        <w:trPr>
          <w:trHeight w:val="682"/>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11</w:t>
            </w:r>
            <w:r/>
          </w:p>
        </w:tc>
        <w:tc>
          <w:tcPr>
            <w:shd w:val="clear" w:color="auto" w:fill="auto"/>
            <w:tcW w:w="8899" w:type="dxa"/>
            <w:vAlign w:val="center"/>
            <w:textDirection w:val="lrTb"/>
            <w:noWrap w:val="false"/>
          </w:tcPr>
          <w:p>
            <w:pPr>
              <w:spacing w:line="440" w:lineRule="exact"/>
              <w:rPr>
                <w:rFonts w:ascii="宋体" w:cs="宋体"/>
                <w:sz w:val="24"/>
                <w:szCs w:val="24"/>
              </w:rPr>
            </w:pPr>
            <w:r>
              <w:rPr>
                <w:rFonts w:hint="eastAsia" w:ascii="宋体" w:hAnsi="宋体" w:cs="宋体"/>
                <w:bCs/>
                <w:sz w:val="24"/>
                <w:szCs w:val="24"/>
                <w:u w:val="single"/>
              </w:rPr>
              <w:t xml:space="preserve">付款方式：</w:t>
            </w:r>
            <w:r>
              <w:rPr>
                <w:rFonts w:hint="eastAsia" w:ascii="宋体" w:hAnsi="宋体" w:cs="宋体"/>
                <w:sz w:val="24"/>
                <w:szCs w:val="24"/>
                <w:u w:val="single"/>
              </w:rPr>
              <w:t xml:space="preserve">经采购人验收合格后，按月按实结算。</w:t>
            </w:r>
            <w:r/>
          </w:p>
        </w:tc>
      </w:tr>
      <w:tr>
        <w:trPr>
          <w:trHeight w:val="704"/>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12</w:t>
            </w:r>
            <w:r/>
          </w:p>
        </w:tc>
        <w:tc>
          <w:tcPr>
            <w:shd w:val="clear" w:color="auto" w:fill="auto"/>
            <w:tcW w:w="8899" w:type="dxa"/>
            <w:vAlign w:val="center"/>
            <w:textDirection w:val="lrTb"/>
            <w:noWrap w:val="false"/>
          </w:tcPr>
          <w:p>
            <w:pPr>
              <w:spacing w:line="440" w:lineRule="exact"/>
              <w:rPr>
                <w:rFonts w:ascii="宋体" w:cs="宋体"/>
                <w:sz w:val="24"/>
                <w:szCs w:val="24"/>
              </w:rPr>
            </w:pPr>
            <w:r>
              <w:rPr>
                <w:rFonts w:hint="eastAsia" w:ascii="宋体" w:hAnsi="宋体" w:cs="宋体"/>
                <w:sz w:val="24"/>
                <w:szCs w:val="24"/>
              </w:rPr>
              <w:t xml:space="preserve">本项目通过“苏采云”系统进行电子采购，即供应商响应文件从政府采购客户端工具制作并通过“苏采云”系统提交。</w:t>
            </w:r>
            <w:r/>
          </w:p>
          <w:p>
            <w:pPr>
              <w:spacing w:line="440" w:lineRule="exact"/>
              <w:rPr>
                <w:rFonts w:ascii="宋体" w:cs="宋体"/>
                <w:sz w:val="24"/>
                <w:szCs w:val="24"/>
              </w:rPr>
            </w:pPr>
            <w:r>
              <w:rPr>
                <w:rFonts w:hint="eastAsia" w:ascii="宋体" w:hAnsi="宋体" w:cs="宋体"/>
                <w:sz w:val="24"/>
                <w:szCs w:val="24"/>
              </w:rPr>
              <w:t xml:space="preserve">供应商应当通过“苏采云”系统提交数据电文形式的响应文件（即电子投标文件）。未进行线上响应文件提交并解密</w:t>
            </w:r>
            <w:r>
              <w:rPr>
                <w:rFonts w:ascii="宋体" w:hAnsi="宋体" w:cs="宋体"/>
                <w:sz w:val="24"/>
                <w:szCs w:val="24"/>
              </w:rPr>
              <w:t xml:space="preserve">(</w:t>
            </w:r>
            <w:r>
              <w:rPr>
                <w:rFonts w:hint="eastAsia" w:ascii="宋体" w:hAnsi="宋体" w:cs="宋体"/>
                <w:sz w:val="24"/>
                <w:szCs w:val="24"/>
              </w:rPr>
              <w:t xml:space="preserve">因“苏采云”系统导致解密失败的除外）的供应商，响应文件无效。</w:t>
            </w:r>
            <w:r/>
          </w:p>
          <w:p>
            <w:pPr>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CA</w:t>
            </w:r>
            <w:r>
              <w:rPr>
                <w:rFonts w:hint="eastAsia" w:ascii="宋体" w:hAnsi="宋体" w:cs="宋体"/>
                <w:sz w:val="24"/>
                <w:szCs w:val="24"/>
              </w:rPr>
              <w:t xml:space="preserve">数字证书”的获取：供应商需办理</w:t>
            </w:r>
            <w:r>
              <w:rPr>
                <w:rFonts w:ascii="宋体" w:hAnsi="宋体" w:cs="宋体"/>
                <w:sz w:val="24"/>
                <w:szCs w:val="24"/>
              </w:rPr>
              <w:t xml:space="preserve">CA</w:t>
            </w:r>
            <w:r>
              <w:rPr>
                <w:rFonts w:hint="eastAsia" w:ascii="宋体" w:hAnsi="宋体" w:cs="宋体"/>
                <w:sz w:val="24"/>
                <w:szCs w:val="24"/>
              </w:rPr>
              <w:t xml:space="preserve">锁，网址</w:t>
            </w:r>
            <w:r/>
          </w:p>
          <w:p>
            <w:pPr>
              <w:spacing w:line="440" w:lineRule="exact"/>
              <w:rPr>
                <w:rFonts w:ascii="宋体" w:cs="宋体"/>
                <w:sz w:val="24"/>
                <w:szCs w:val="24"/>
              </w:rPr>
            </w:pPr>
            <w:r>
              <w:rPr>
                <w:rFonts w:ascii="宋体" w:hAnsi="宋体" w:cs="宋体"/>
                <w:sz w:val="24"/>
                <w:szCs w:val="24"/>
              </w:rPr>
              <w:t xml:space="preserve">http://www.ccgp-jiangsu.gov.cn/jiangsu/zlxz/ee/ee3a4bc5a3454aa2b0d9312230633ce9.html</w:t>
            </w:r>
            <w:r>
              <w:rPr>
                <w:rFonts w:hint="eastAsia" w:ascii="宋体" w:hAnsi="宋体" w:cs="宋体"/>
                <w:sz w:val="24"/>
                <w:szCs w:val="24"/>
              </w:rPr>
              <w:t xml:space="preserve">。</w:t>
            </w:r>
            <w:r/>
          </w:p>
          <w:p>
            <w:pPr>
              <w:spacing w:line="440" w:lineRule="exact"/>
              <w:rPr>
                <w:rFonts w:ascii="宋体" w:cs="宋体"/>
                <w:sz w:val="24"/>
                <w:szCs w:val="24"/>
              </w:rPr>
            </w:pPr>
            <w:r>
              <w:rPr>
                <w:rFonts w:hint="eastAsia" w:ascii="宋体" w:hAnsi="宋体" w:cs="宋体"/>
                <w:sz w:val="24"/>
                <w:szCs w:val="24"/>
              </w:rPr>
              <w:t xml:space="preserve">使用需要第三方认证的电子签名、数据电文，通过互联网方式提交首次响应文件。即：使用“电子签名认证证书（</w:t>
            </w:r>
            <w:r>
              <w:rPr>
                <w:rFonts w:ascii="宋体" w:hAnsi="宋体" w:cs="宋体"/>
                <w:sz w:val="24"/>
                <w:szCs w:val="24"/>
              </w:rPr>
              <w:t xml:space="preserve">CA</w:t>
            </w:r>
            <w:r>
              <w:rPr>
                <w:rFonts w:hint="eastAsia" w:ascii="宋体" w:hAnsi="宋体" w:cs="宋体"/>
                <w:sz w:val="24"/>
                <w:szCs w:val="24"/>
              </w:rPr>
              <w:t xml:space="preserve">数字证书）”登录“苏采云”系统（网址：</w:t>
            </w:r>
            <w:r>
              <w:fldChar w:fldCharType="begin"/>
            </w:r>
            <w:r>
              <w:instrText xml:space="preserve"> HYPERLINK "http://jszfcg.jsczt.cn/" </w:instrText>
            </w:r>
            <w:r>
              <w:fldChar w:fldCharType="separate"/>
            </w:r>
            <w:r>
              <w:rPr>
                <w:rFonts w:ascii="宋体" w:hAnsi="宋体" w:cs="宋体"/>
                <w:sz w:val="24"/>
                <w:szCs w:val="24"/>
              </w:rPr>
              <w:t xml:space="preserve">http://jszfcg.jsczt.cn/</w:t>
            </w:r>
            <w:r>
              <w:rPr>
                <w:rFonts w:ascii="宋体" w:hAnsi="宋体" w:cs="宋体"/>
                <w:sz w:val="24"/>
                <w:szCs w:val="24"/>
              </w:rPr>
              <w:fldChar w:fldCharType="end"/>
            </w:r>
            <w:r>
              <w:rPr>
                <w:rFonts w:hint="eastAsia" w:ascii="宋体" w:hAnsi="宋体" w:cs="宋体"/>
                <w:sz w:val="24"/>
                <w:szCs w:val="24"/>
              </w:rPr>
              <w:t xml:space="preserve">），按照要求通过互联网方式提交首次响应文件。</w:t>
            </w:r>
            <w:r/>
          </w:p>
          <w:p>
            <w:pPr>
              <w:spacing w:line="440" w:lineRule="exact"/>
              <w:rPr>
                <w:rFonts w:ascii="宋体" w:cs="宋体"/>
                <w:sz w:val="24"/>
                <w:szCs w:val="24"/>
              </w:rPr>
            </w:pPr>
            <w:r>
              <w:rPr>
                <w:rFonts w:hint="eastAsia" w:ascii="宋体" w:hAnsi="宋体" w:cs="宋体"/>
                <w:sz w:val="24"/>
                <w:szCs w:val="24"/>
              </w:rPr>
              <w:t xml:space="preserve">“苏采云”系统使用要求：</w:t>
            </w:r>
            <w:r/>
          </w:p>
          <w:p>
            <w:pPr>
              <w:spacing w:line="440" w:lineRule="exact"/>
              <w:rPr>
                <w:rFonts w:ascii="宋体" w:cs="宋体"/>
                <w:sz w:val="24"/>
                <w:szCs w:val="24"/>
              </w:rPr>
            </w:pPr>
            <w:r>
              <w:rPr>
                <w:rFonts w:hint="eastAsia" w:ascii="宋体" w:hAnsi="宋体" w:cs="宋体"/>
                <w:sz w:val="24"/>
                <w:szCs w:val="24"/>
              </w:rPr>
              <w:t xml:space="preserve">建议使用谷歌浏览器参与不见面开标环节。</w:t>
            </w:r>
            <w:r/>
          </w:p>
          <w:p>
            <w:pPr>
              <w:spacing w:line="440" w:lineRule="exact"/>
              <w:rPr>
                <w:rFonts w:ascii="宋体" w:cs="宋体"/>
                <w:sz w:val="24"/>
                <w:szCs w:val="24"/>
              </w:rPr>
            </w:pPr>
            <w:r>
              <w:rPr>
                <w:rFonts w:hint="eastAsia" w:ascii="宋体" w:hAnsi="宋体" w:cs="宋体"/>
                <w:sz w:val="24"/>
                <w:szCs w:val="24"/>
              </w:rPr>
              <w:t xml:space="preserve">电脑需提前准备好麦克风、音箱，摄像头，提前检查保证能够正常使用。</w:t>
            </w:r>
            <w:r/>
          </w:p>
          <w:p>
            <w:pPr>
              <w:spacing w:line="440" w:lineRule="exact"/>
              <w:rPr>
                <w:rFonts w:ascii="宋体" w:cs="宋体"/>
                <w:sz w:val="24"/>
                <w:szCs w:val="24"/>
              </w:rPr>
            </w:pPr>
            <w:r>
              <w:rPr>
                <w:rFonts w:hint="eastAsia" w:ascii="宋体" w:hAnsi="宋体" w:cs="宋体"/>
                <w:sz w:val="24"/>
                <w:szCs w:val="24"/>
              </w:rPr>
              <w:t xml:space="preserve">操作系统至少</w:t>
            </w:r>
            <w:r>
              <w:rPr>
                <w:rFonts w:ascii="宋体" w:hAnsi="宋体" w:cs="宋体"/>
                <w:sz w:val="24"/>
                <w:szCs w:val="24"/>
              </w:rPr>
              <w:t xml:space="preserve">win7</w:t>
            </w:r>
            <w:r>
              <w:rPr>
                <w:rFonts w:hint="eastAsia" w:ascii="宋体" w:hAnsi="宋体" w:cs="宋体"/>
                <w:sz w:val="24"/>
                <w:szCs w:val="24"/>
              </w:rPr>
              <w:t xml:space="preserve">，建议使用</w:t>
            </w:r>
            <w:r>
              <w:rPr>
                <w:rFonts w:ascii="宋体" w:hAnsi="宋体" w:cs="宋体"/>
                <w:sz w:val="24"/>
                <w:szCs w:val="24"/>
              </w:rPr>
              <w:t xml:space="preserve">win10</w:t>
            </w:r>
            <w:r>
              <w:rPr>
                <w:rFonts w:hint="eastAsia" w:ascii="宋体" w:hAnsi="宋体" w:cs="宋体"/>
                <w:sz w:val="24"/>
                <w:szCs w:val="24"/>
              </w:rPr>
              <w:t xml:space="preserve">操作系统。</w:t>
            </w:r>
            <w:r/>
          </w:p>
        </w:tc>
      </w:tr>
      <w:tr>
        <w:trPr>
          <w:trHeight w:val="940"/>
        </w:trPr>
        <w:tc>
          <w:tcPr>
            <w:shd w:val="clear" w:color="auto" w:fill="auto"/>
            <w:tcW w:w="807" w:type="dxa"/>
            <w:vAlign w:val="center"/>
            <w:textDirection w:val="lrTb"/>
            <w:noWrap w:val="false"/>
          </w:tcPr>
          <w:p>
            <w:pPr>
              <w:jc w:val="center"/>
              <w:spacing w:line="440" w:lineRule="exact"/>
              <w:rPr>
                <w:rFonts w:ascii="宋体" w:cs="宋体"/>
                <w:sz w:val="24"/>
                <w:szCs w:val="24"/>
              </w:rPr>
            </w:pPr>
            <w:r>
              <w:rPr>
                <w:rFonts w:ascii="宋体" w:hAnsi="宋体" w:cs="宋体"/>
                <w:sz w:val="24"/>
                <w:szCs w:val="24"/>
              </w:rPr>
              <w:t xml:space="preserve">13</w:t>
            </w:r>
            <w:r/>
          </w:p>
        </w:tc>
        <w:tc>
          <w:tcPr>
            <w:shd w:val="clear" w:color="auto" w:fill="auto"/>
            <w:tcW w:w="8899" w:type="dxa"/>
            <w:vAlign w:val="center"/>
            <w:textDirection w:val="lrTb"/>
            <w:noWrap w:val="false"/>
          </w:tcPr>
          <w:p>
            <w:pPr>
              <w:spacing w:line="440" w:lineRule="exact"/>
              <w:rPr>
                <w:rFonts w:ascii="宋体" w:cs="宋体"/>
                <w:sz w:val="24"/>
                <w:szCs w:val="24"/>
              </w:rPr>
            </w:pPr>
            <w:r>
              <w:rPr>
                <w:rFonts w:hint="eastAsia" w:ascii="宋体" w:hAnsi="宋体" w:cs="宋体"/>
                <w:sz w:val="24"/>
                <w:szCs w:val="24"/>
              </w:rPr>
              <w:t xml:space="preserve">不见面交易响应文件制作提交说明</w:t>
            </w:r>
            <w:r/>
          </w:p>
          <w:p>
            <w:pPr>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业务流程：潜在供应商访问政府采购云平台“苏采云”系统的网络地址和方法：“苏采云”系统用户注册</w:t>
            </w:r>
            <w:r>
              <w:rPr>
                <w:rFonts w:ascii="宋体" w:cs="宋体"/>
                <w:sz w:val="24"/>
                <w:szCs w:val="24"/>
              </w:rPr>
              <w:t xml:space="preserve">--</w:t>
            </w:r>
            <w:r>
              <w:rPr>
                <w:rFonts w:hint="eastAsia" w:ascii="宋体" w:hAnsi="宋体" w:cs="宋体"/>
                <w:sz w:val="24"/>
                <w:szCs w:val="24"/>
              </w:rPr>
              <w:t xml:space="preserve">获取“</w:t>
            </w:r>
            <w:r>
              <w:rPr>
                <w:rFonts w:ascii="宋体" w:hAnsi="宋体" w:cs="宋体"/>
                <w:sz w:val="24"/>
                <w:szCs w:val="24"/>
              </w:rPr>
              <w:t xml:space="preserve">CA</w:t>
            </w:r>
            <w:r>
              <w:rPr>
                <w:rFonts w:hint="eastAsia" w:ascii="宋体" w:hAnsi="宋体" w:cs="宋体"/>
                <w:sz w:val="24"/>
                <w:szCs w:val="24"/>
              </w:rPr>
              <w:t xml:space="preserve">数字证书”</w:t>
            </w:r>
            <w:r>
              <w:rPr>
                <w:rFonts w:ascii="宋体" w:hAnsi="宋体" w:cs="宋体"/>
                <w:sz w:val="24"/>
                <w:szCs w:val="24"/>
              </w:rPr>
              <w:t xml:space="preserve">--CA</w:t>
            </w:r>
            <w:r>
              <w:rPr>
                <w:rFonts w:hint="eastAsia" w:ascii="宋体" w:hAnsi="宋体" w:cs="宋体"/>
                <w:sz w:val="24"/>
                <w:szCs w:val="24"/>
              </w:rPr>
              <w:t xml:space="preserve">绑定与登录</w:t>
            </w:r>
            <w:r>
              <w:rPr>
                <w:rFonts w:ascii="宋体" w:cs="宋体"/>
                <w:sz w:val="24"/>
                <w:szCs w:val="24"/>
              </w:rPr>
              <w:t xml:space="preserve">--</w:t>
            </w:r>
            <w:r>
              <w:rPr>
                <w:rFonts w:hint="eastAsia" w:ascii="宋体" w:hAnsi="宋体" w:cs="宋体"/>
                <w:sz w:val="24"/>
                <w:szCs w:val="24"/>
              </w:rPr>
              <w:t xml:space="preserve">网上报名</w:t>
            </w:r>
            <w:r>
              <w:rPr>
                <w:rFonts w:ascii="宋体" w:cs="宋体"/>
                <w:sz w:val="24"/>
                <w:szCs w:val="24"/>
              </w:rPr>
              <w:t xml:space="preserve">--</w:t>
            </w:r>
            <w:r>
              <w:rPr>
                <w:rFonts w:hint="eastAsia" w:ascii="宋体" w:hAnsi="宋体" w:cs="宋体"/>
                <w:sz w:val="24"/>
                <w:szCs w:val="24"/>
              </w:rPr>
              <w:t xml:space="preserve">下载采购文件（后缀名为“</w:t>
            </w:r>
            <w:r>
              <w:rPr>
                <w:rFonts w:ascii="宋体" w:hAnsi="宋体" w:cs="宋体"/>
                <w:sz w:val="24"/>
                <w:szCs w:val="24"/>
              </w:rPr>
              <w:t xml:space="preserve">.kedt</w:t>
            </w:r>
            <w:r>
              <w:rPr>
                <w:rFonts w:hint="eastAsia" w:ascii="宋体" w:hAnsi="宋体" w:cs="宋体"/>
                <w:sz w:val="24"/>
                <w:szCs w:val="24"/>
              </w:rPr>
              <w:t xml:space="preserve">”）</w:t>
            </w:r>
            <w:r>
              <w:rPr>
                <w:rFonts w:ascii="宋体" w:cs="宋体"/>
                <w:sz w:val="24"/>
                <w:szCs w:val="24"/>
              </w:rPr>
              <w:t xml:space="preserve">--</w:t>
            </w:r>
            <w:r>
              <w:rPr>
                <w:rFonts w:hint="eastAsia" w:ascii="宋体" w:hAnsi="宋体" w:cs="宋体"/>
                <w:sz w:val="24"/>
                <w:szCs w:val="24"/>
              </w:rPr>
              <w:t xml:space="preserve">将后缀名为“</w:t>
            </w:r>
            <w:r>
              <w:rPr>
                <w:rFonts w:ascii="宋体" w:hAnsi="宋体" w:cs="宋体"/>
                <w:sz w:val="24"/>
                <w:szCs w:val="24"/>
              </w:rPr>
              <w:t xml:space="preserve">.kedt</w:t>
            </w:r>
            <w:r>
              <w:rPr>
                <w:rFonts w:hint="eastAsia" w:ascii="宋体" w:hAnsi="宋体" w:cs="宋体"/>
                <w:sz w:val="24"/>
                <w:szCs w:val="24"/>
              </w:rPr>
              <w:t xml:space="preserve">”的采购文件导入政府采购客户端工具</w:t>
            </w:r>
            <w:r>
              <w:rPr>
                <w:rFonts w:ascii="宋体" w:cs="宋体"/>
                <w:sz w:val="24"/>
                <w:szCs w:val="24"/>
              </w:rPr>
              <w:t xml:space="preserve">--</w:t>
            </w:r>
            <w:r>
              <w:rPr>
                <w:rFonts w:hint="eastAsia" w:ascii="宋体" w:hAnsi="宋体" w:cs="宋体"/>
                <w:sz w:val="24"/>
                <w:szCs w:val="24"/>
              </w:rPr>
              <w:t xml:space="preserve">制作响应文件</w:t>
            </w:r>
            <w:r>
              <w:rPr>
                <w:rFonts w:ascii="宋体" w:cs="宋体"/>
                <w:sz w:val="24"/>
                <w:szCs w:val="24"/>
              </w:rPr>
              <w:t xml:space="preserve">--</w:t>
            </w:r>
            <w:r>
              <w:rPr>
                <w:rFonts w:hint="eastAsia" w:ascii="宋体" w:hAnsi="宋体" w:cs="宋体"/>
                <w:sz w:val="24"/>
                <w:szCs w:val="24"/>
              </w:rPr>
              <w:t xml:space="preserve">导出加密的响应文件（后缀名为</w:t>
            </w:r>
            <w:r>
              <w:rPr>
                <w:rFonts w:ascii="宋体" w:hAnsi="宋体" w:cs="宋体"/>
                <w:sz w:val="24"/>
                <w:szCs w:val="24"/>
              </w:rPr>
              <w:t xml:space="preserve">zip</w:t>
            </w:r>
            <w:r>
              <w:rPr>
                <w:rFonts w:hint="eastAsia" w:ascii="宋体" w:hAnsi="宋体" w:cs="宋体"/>
                <w:sz w:val="24"/>
                <w:szCs w:val="24"/>
              </w:rPr>
              <w:t xml:space="preserve">）</w:t>
            </w:r>
            <w:r>
              <w:rPr>
                <w:rFonts w:ascii="宋体" w:cs="宋体"/>
                <w:sz w:val="24"/>
                <w:szCs w:val="24"/>
              </w:rPr>
              <w:t xml:space="preserve">--</w:t>
            </w:r>
            <w:r>
              <w:rPr>
                <w:rFonts w:hint="eastAsia" w:ascii="宋体" w:hAnsi="宋体" w:cs="宋体"/>
                <w:sz w:val="24"/>
                <w:szCs w:val="24"/>
              </w:rPr>
              <w:t xml:space="preserve">通过“苏采云”系统上传响应文件。具体见《江苏省政府采购管理交易系统（苏采云）供应商操作手册》。</w:t>
            </w:r>
            <w:r/>
          </w:p>
          <w:p>
            <w:pPr>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苏采云资料：采购文件（后缀名为“</w:t>
            </w:r>
            <w:r>
              <w:rPr>
                <w:rFonts w:ascii="宋体" w:hAnsi="宋体" w:cs="宋体"/>
                <w:sz w:val="24"/>
                <w:szCs w:val="24"/>
              </w:rPr>
              <w:t xml:space="preserve">.kedt</w:t>
            </w:r>
            <w:r>
              <w:rPr>
                <w:rFonts w:hint="eastAsia" w:ascii="宋体" w:hAnsi="宋体" w:cs="宋体"/>
                <w:sz w:val="24"/>
                <w:szCs w:val="24"/>
              </w:rPr>
              <w:t xml:space="preserve">”）、供应商操作手册及政府采购客户端工具可通过“苏采云”系统</w:t>
            </w:r>
            <w:r>
              <w:rPr>
                <w:rFonts w:ascii="宋体" w:cs="宋体"/>
                <w:sz w:val="24"/>
                <w:szCs w:val="24"/>
              </w:rPr>
              <w:t xml:space="preserve">--</w:t>
            </w:r>
            <w:r>
              <w:rPr>
                <w:rFonts w:hint="eastAsia" w:ascii="宋体" w:hAnsi="宋体" w:cs="宋体"/>
                <w:sz w:val="24"/>
                <w:szCs w:val="24"/>
              </w:rPr>
              <w:t xml:space="preserve">已报名项目</w:t>
            </w:r>
            <w:r>
              <w:rPr>
                <w:rFonts w:ascii="宋体" w:cs="宋体"/>
                <w:sz w:val="24"/>
                <w:szCs w:val="24"/>
              </w:rPr>
              <w:t xml:space="preserve">--</w:t>
            </w:r>
            <w:r>
              <w:rPr>
                <w:rFonts w:hint="eastAsia" w:ascii="宋体" w:hAnsi="宋体" w:cs="宋体"/>
                <w:sz w:val="24"/>
                <w:szCs w:val="24"/>
              </w:rPr>
              <w:t xml:space="preserve">报名详情页面内相应链接进行下载；供应商操作手册及政府采购客户端工具也可通过江苏政府采购网站</w:t>
            </w:r>
            <w:r>
              <w:rPr>
                <w:rFonts w:ascii="宋体" w:hAnsi="宋体" w:cs="宋体"/>
                <w:sz w:val="24"/>
                <w:szCs w:val="24"/>
              </w:rPr>
              <w:t xml:space="preserve">—</w:t>
            </w:r>
            <w:r>
              <w:rPr>
                <w:rFonts w:hint="eastAsia" w:ascii="宋体" w:hAnsi="宋体" w:cs="宋体"/>
                <w:sz w:val="24"/>
                <w:szCs w:val="24"/>
              </w:rPr>
              <w:t xml:space="preserve">办事指南</w:t>
            </w:r>
            <w:r>
              <w:rPr>
                <w:rFonts w:ascii="宋体" w:cs="宋体"/>
                <w:sz w:val="24"/>
                <w:szCs w:val="24"/>
              </w:rPr>
              <w:t xml:space="preserve">--</w:t>
            </w:r>
            <w:r>
              <w:rPr>
                <w:rFonts w:hint="eastAsia" w:ascii="宋体" w:hAnsi="宋体" w:cs="宋体"/>
                <w:sz w:val="24"/>
                <w:szCs w:val="24"/>
              </w:rPr>
              <w:t xml:space="preserve">资料下载，点击进入“江苏省政府采购管理交易系统</w:t>
            </w:r>
            <w:r>
              <w:rPr>
                <w:rFonts w:ascii="宋体" w:hAnsi="宋体" w:cs="宋体"/>
                <w:sz w:val="24"/>
                <w:szCs w:val="24"/>
              </w:rPr>
              <w:t xml:space="preserve">(</w:t>
            </w:r>
            <w:r>
              <w:rPr>
                <w:rFonts w:hint="eastAsia" w:ascii="宋体" w:hAnsi="宋体" w:cs="宋体"/>
                <w:sz w:val="24"/>
                <w:szCs w:val="24"/>
              </w:rPr>
              <w:t xml:space="preserve">苏采云</w:t>
            </w:r>
            <w:r>
              <w:rPr>
                <w:rFonts w:ascii="宋体" w:hAnsi="宋体" w:cs="宋体"/>
                <w:sz w:val="24"/>
                <w:szCs w:val="24"/>
              </w:rPr>
              <w:t xml:space="preserve">)</w:t>
            </w:r>
            <w:r>
              <w:rPr>
                <w:rFonts w:hint="eastAsia" w:ascii="宋体" w:hAnsi="宋体" w:cs="宋体"/>
                <w:sz w:val="24"/>
                <w:szCs w:val="24"/>
              </w:rPr>
              <w:t xml:space="preserve">供应商操作指南”，进行下载。</w:t>
            </w:r>
            <w:r/>
          </w:p>
          <w:p>
            <w:pPr>
              <w:spacing w:line="440" w:lineRule="exact"/>
              <w:rPr>
                <w:rFonts w:ascii="宋体" w:cs="宋体"/>
                <w:sz w:val="24"/>
                <w:szCs w:val="24"/>
              </w:rPr>
            </w:pPr>
            <w:r>
              <w:fldChar w:fldCharType="begin"/>
            </w:r>
            <w:r>
              <w:instrText xml:space="preserve"> HYPERLINK "http://www.ccgp-jiangsu.gov.cn/jiangsu/zlxz/ee/ee3a4bc5a3454aa2b0d9312230633ce9.html" </w:instrText>
            </w:r>
            <w:r>
              <w:fldChar w:fldCharType="separate"/>
            </w:r>
            <w:r>
              <w:rPr>
                <w:rFonts w:ascii="宋体" w:hAnsi="宋体" w:cs="宋体"/>
                <w:sz w:val="24"/>
                <w:szCs w:val="24"/>
              </w:rPr>
              <w:t xml:space="preserve">http://www.ccgp-jiangsu.gov.cn/jiangsu/zlxz/ee/ee3a4bc5a3454aa2b0d9312230633ce9.html</w:t>
            </w:r>
            <w:r>
              <w:rPr>
                <w:rFonts w:ascii="宋体" w:hAnsi="宋体" w:cs="宋体"/>
                <w:sz w:val="24"/>
                <w:szCs w:val="24"/>
              </w:rPr>
              <w:fldChar w:fldCharType="end"/>
            </w:r>
            <w:r/>
          </w:p>
        </w:tc>
      </w:tr>
    </w:tbl>
    <w:p>
      <w:pPr>
        <w:jc w:val="center"/>
        <w:spacing w:line="331" w:lineRule="auto"/>
        <w:rPr>
          <w:rFonts w:ascii="宋体" w:cs="宋体"/>
          <w:b/>
          <w:spacing w:val="20"/>
          <w:sz w:val="24"/>
          <w:szCs w:val="24"/>
        </w:rPr>
      </w:pPr>
      <w:r>
        <w:br w:type="page" w:clear="all"/>
      </w:r>
      <w:r>
        <w:rPr>
          <w:rFonts w:hint="eastAsia" w:ascii="宋体" w:hAnsi="宋体" w:cs="宋体"/>
          <w:b/>
          <w:spacing w:val="20"/>
          <w:sz w:val="24"/>
          <w:szCs w:val="24"/>
        </w:rPr>
        <w:t xml:space="preserve">（一）投标须知</w:t>
      </w:r>
      <w:r/>
    </w:p>
    <w:p>
      <w:pPr>
        <w:ind w:firstLine="482"/>
        <w:spacing w:line="331" w:lineRule="auto"/>
        <w:shd w:val="clear" w:color="auto" w:fill="ffffff"/>
        <w:rPr>
          <w:rFonts w:ascii="宋体" w:cs="宋体"/>
          <w:b/>
          <w:bCs/>
          <w:spacing w:val="15"/>
          <w:sz w:val="24"/>
          <w:szCs w:val="24"/>
        </w:rPr>
      </w:pPr>
      <w:r>
        <w:rPr>
          <w:rFonts w:hint="eastAsia" w:ascii="宋体" w:hAnsi="宋体" w:cs="宋体"/>
          <w:b/>
          <w:bCs/>
          <w:sz w:val="24"/>
          <w:szCs w:val="24"/>
        </w:rPr>
        <w:t xml:space="preserve">一、</w:t>
      </w:r>
      <w:r>
        <w:rPr>
          <w:rFonts w:hint="eastAsia" w:ascii="宋体" w:hAnsi="宋体" w:cs="宋体"/>
          <w:b/>
          <w:bCs/>
          <w:spacing w:val="15"/>
          <w:sz w:val="24"/>
          <w:szCs w:val="24"/>
        </w:rPr>
        <w:t xml:space="preserve">合格的供应商必须具备的条件及资格</w:t>
      </w:r>
      <w:r/>
    </w:p>
    <w:p>
      <w:pPr>
        <w:ind w:firstLine="480"/>
        <w:spacing w:line="331" w:lineRule="auto"/>
        <w:rPr>
          <w:rFonts w:hint="eastAsia"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满足《中华人民共和国政府采购法》第二十二条规定。</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落实政府采购政策需满足的资格要求：本项目专门面向中小微企业、监狱企业、残疾人福利性单位采购。</w:t>
      </w:r>
      <w:r>
        <w:rPr>
          <w:rFonts w:ascii="宋体" w:hAnsi="宋体" w:cs="宋体"/>
          <w:sz w:val="24"/>
          <w:szCs w:val="24"/>
        </w:rPr>
        <w:t xml:space="preserve"> </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本项目的特定资格要求：</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）供应商须为在中华人民共和国境内注册，具有独立承担民事责任能力的企事业法人或其他组织或个体工商户；</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）供应商须具有食品生产许可证或食品经营许可证或仅销售预包装食品经营者备案信息采集表；（所投产品是农副产品的除外）；</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）单位负责人为同一人或者存在直接控股、管理关系的不同供应商，不得同时参加本项目的投标活动；</w:t>
      </w:r>
      <w:r/>
    </w:p>
    <w:p>
      <w:pPr>
        <w:ind w:firstLine="480"/>
        <w:spacing w:line="331" w:lineRule="auto"/>
        <w:rPr>
          <w:rFonts w:hint="eastAsia"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）未被“信用中国”网站（</w:t>
      </w:r>
      <w:r>
        <w:rPr>
          <w:rFonts w:ascii="宋体" w:hAnsi="宋体" w:cs="宋体"/>
          <w:sz w:val="24"/>
          <w:szCs w:val="24"/>
        </w:rPr>
        <w:t xml:space="preserve">www.creditchina.gov.cn</w:t>
      </w:r>
      <w:r>
        <w:rPr>
          <w:rFonts w:hint="eastAsia" w:ascii="宋体" w:hAnsi="宋体" w:cs="宋体"/>
          <w:sz w:val="24"/>
          <w:szCs w:val="24"/>
        </w:rPr>
        <w:t xml:space="preserve">）列入失信被执行人名单、严重失信主体名单、重大税收违法失信主体名单。</w:t>
      </w:r>
      <w:r/>
    </w:p>
    <w:p>
      <w:pPr>
        <w:ind w:firstLine="480"/>
        <w:spacing w:line="331"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本项目不接受联合体投标。</w:t>
      </w:r>
      <w:r/>
    </w:p>
    <w:p>
      <w:pPr>
        <w:ind w:firstLine="482"/>
        <w:spacing w:line="331" w:lineRule="auto"/>
        <w:rPr>
          <w:rFonts w:ascii="宋体" w:cs="宋体"/>
          <w:b/>
          <w:bCs/>
          <w:sz w:val="24"/>
          <w:szCs w:val="24"/>
        </w:rPr>
      </w:pPr>
      <w:r>
        <w:rPr>
          <w:rFonts w:hint="eastAsia" w:ascii="宋体" w:hAnsi="宋体" w:cs="宋体"/>
          <w:b/>
          <w:bCs/>
          <w:sz w:val="24"/>
          <w:szCs w:val="24"/>
        </w:rPr>
        <w:t xml:space="preserve">二、投标费用</w:t>
      </w:r>
      <w:r/>
    </w:p>
    <w:p>
      <w:pPr>
        <w:ind w:firstLine="480"/>
        <w:spacing w:line="331" w:lineRule="auto"/>
        <w:rPr>
          <w:rFonts w:ascii="宋体" w:cs="宋体"/>
          <w:bCs/>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招标代理等费用：</w:t>
      </w:r>
      <w:r>
        <w:rPr>
          <w:rFonts w:hint="eastAsia" w:ascii="宋体" w:hAnsi="宋体"/>
          <w:b/>
          <w:sz w:val="24"/>
          <w:szCs w:val="24"/>
        </w:rPr>
        <w:t xml:space="preserve">按《关于印发《江苏省政府采购代理服务收费指导意见》的通知》（苏政采协〔</w:t>
      </w:r>
      <w:r>
        <w:rPr>
          <w:rFonts w:ascii="宋体" w:hAnsi="宋体"/>
          <w:b/>
          <w:sz w:val="24"/>
          <w:szCs w:val="24"/>
        </w:rPr>
        <w:t xml:space="preserve">2024</w:t>
      </w:r>
      <w:r>
        <w:rPr>
          <w:rFonts w:hint="eastAsia" w:ascii="宋体" w:hAnsi="宋体"/>
          <w:b/>
          <w:sz w:val="24"/>
          <w:szCs w:val="24"/>
        </w:rPr>
        <w:t xml:space="preserve">〕</w:t>
      </w:r>
      <w:r>
        <w:rPr>
          <w:rFonts w:ascii="宋体" w:hAnsi="宋体"/>
          <w:b/>
          <w:sz w:val="24"/>
          <w:szCs w:val="24"/>
        </w:rPr>
        <w:t xml:space="preserve">20</w:t>
      </w:r>
      <w:r>
        <w:rPr>
          <w:rFonts w:hint="eastAsia" w:ascii="宋体" w:hAnsi="宋体"/>
          <w:b/>
          <w:sz w:val="24"/>
          <w:szCs w:val="24"/>
        </w:rPr>
        <w:t xml:space="preserve">号）文件标准的</w:t>
      </w:r>
      <w:r>
        <w:rPr>
          <w:rFonts w:ascii="宋体" w:hAnsi="宋体"/>
          <w:b/>
          <w:sz w:val="24"/>
          <w:szCs w:val="24"/>
        </w:rPr>
        <w:t xml:space="preserve">11.11%</w:t>
      </w:r>
      <w:r>
        <w:rPr>
          <w:rFonts w:hint="eastAsia" w:ascii="宋体" w:hAnsi="宋体"/>
          <w:b/>
          <w:sz w:val="24"/>
          <w:szCs w:val="24"/>
        </w:rPr>
        <w:t xml:space="preserve">收取</w:t>
      </w:r>
      <w:r>
        <w:rPr>
          <w:rFonts w:hint="eastAsia" w:ascii="宋体" w:hAnsi="宋体" w:cs="宋体"/>
          <w:bCs/>
          <w:sz w:val="24"/>
          <w:szCs w:val="24"/>
          <w:lang w:bidi="zh-HK"/>
        </w:rPr>
        <w:t xml:space="preserve">。</w:t>
      </w:r>
      <w:r/>
    </w:p>
    <w:p>
      <w:pPr>
        <w:ind w:firstLine="480"/>
        <w:spacing w:line="331" w:lineRule="auto"/>
        <w:tabs>
          <w:tab w:val="left" w:pos="2850" w:leader="none"/>
          <w:tab w:val="center" w:pos="4153" w:leader="none"/>
        </w:tabs>
        <w:rPr>
          <w:rFonts w:ascii="宋体" w:cs="宋体"/>
          <w:sz w:val="24"/>
          <w:szCs w:val="24"/>
        </w:rPr>
      </w:pPr>
      <w:r>
        <w:rPr>
          <w:rFonts w:hint="eastAsia" w:ascii="宋体" w:hAnsi="宋体" w:cs="宋体"/>
          <w:sz w:val="24"/>
          <w:szCs w:val="24"/>
          <w:lang w:bidi="zh-HK"/>
        </w:rPr>
        <w:t xml:space="preserve">以上由成交单位支付的费用在成交后领取成交通知书前支付给采购代理单位，其费用充分考虑在本次投标报价中。</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供应商应自行承担所有与参加投标有关的费用。不论投标的结果如何，采购人在任何情况下均无义务和责任承担这些费用。</w:t>
      </w:r>
      <w:r/>
    </w:p>
    <w:p>
      <w:pPr>
        <w:ind w:firstLine="482"/>
        <w:spacing w:line="331" w:lineRule="auto"/>
        <w:rPr>
          <w:rFonts w:ascii="宋体" w:cs="宋体"/>
          <w:b/>
          <w:bCs/>
          <w:sz w:val="24"/>
          <w:szCs w:val="24"/>
        </w:rPr>
      </w:pPr>
      <w:r>
        <w:rPr>
          <w:rFonts w:hint="eastAsia" w:ascii="宋体" w:hAnsi="宋体" w:cs="宋体"/>
          <w:b/>
          <w:bCs/>
          <w:sz w:val="24"/>
          <w:szCs w:val="24"/>
        </w:rPr>
        <w:t xml:space="preserve">三、投标有效期</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投标有效期为</w:t>
      </w:r>
      <w:r>
        <w:rPr>
          <w:rFonts w:ascii="宋体" w:hAnsi="宋体" w:cs="宋体"/>
          <w:sz w:val="24"/>
          <w:szCs w:val="24"/>
        </w:rPr>
        <w:t xml:space="preserve">90</w:t>
      </w:r>
      <w:r>
        <w:rPr>
          <w:rFonts w:hint="eastAsia" w:ascii="宋体" w:hAnsi="宋体" w:cs="宋体"/>
          <w:sz w:val="24"/>
          <w:szCs w:val="24"/>
        </w:rPr>
        <w:t xml:space="preserve">天（日历天），投标有效期自投标截止之日起算。</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在特殊情况下，采购人可与供应商协商延长投标有效期，这种要求和答复都应以书面的形式进行。</w:t>
      </w:r>
      <w:r/>
    </w:p>
    <w:p>
      <w:pPr>
        <w:ind w:firstLine="482"/>
        <w:spacing w:line="331" w:lineRule="auto"/>
        <w:rPr>
          <w:rFonts w:ascii="宋体" w:cs="宋体"/>
          <w:b/>
          <w:bCs/>
          <w:sz w:val="24"/>
          <w:szCs w:val="24"/>
        </w:rPr>
      </w:pPr>
      <w:r>
        <w:rPr>
          <w:rFonts w:hint="eastAsia" w:ascii="宋体" w:hAnsi="宋体" w:cs="宋体"/>
          <w:b/>
          <w:bCs/>
          <w:sz w:val="24"/>
          <w:szCs w:val="24"/>
        </w:rPr>
        <w:t xml:space="preserve">四、履约保证金</w:t>
      </w:r>
      <w:r/>
    </w:p>
    <w:p>
      <w:pPr>
        <w:ind w:firstLine="480"/>
        <w:jc w:val="left"/>
        <w:spacing w:line="440" w:lineRule="exact"/>
        <w:rPr>
          <w:rFonts w:hint="eastAsia"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履约保证金的金额：成交标段的预算金额</w:t>
      </w:r>
      <w:r>
        <w:rPr>
          <w:rFonts w:ascii="宋体" w:hAnsi="宋体" w:cs="宋体"/>
          <w:sz w:val="24"/>
          <w:szCs w:val="24"/>
        </w:rPr>
        <w:t xml:space="preserve">*</w:t>
      </w:r>
      <w:r>
        <w:rPr>
          <w:rFonts w:hint="eastAsia" w:ascii="宋体" w:hAnsi="宋体" w:cs="宋体"/>
          <w:sz w:val="24"/>
          <w:szCs w:val="24"/>
        </w:rPr>
        <w:t xml:space="preserve">固定费率</w:t>
      </w:r>
      <w:r>
        <w:rPr>
          <w:rFonts w:ascii="宋体" w:hAnsi="宋体" w:cs="宋体"/>
          <w:sz w:val="24"/>
          <w:szCs w:val="24"/>
        </w:rPr>
        <w:t xml:space="preserve">*10%</w:t>
      </w:r>
      <w:r>
        <w:rPr>
          <w:rFonts w:hint="eastAsia" w:ascii="宋体" w:hAnsi="宋体" w:cs="宋体"/>
          <w:sz w:val="24"/>
          <w:szCs w:val="24"/>
        </w:rPr>
        <w:t xml:space="preserve">；</w:t>
      </w:r>
      <w:r/>
    </w:p>
    <w:p>
      <w:pPr>
        <w:ind w:firstLine="480"/>
        <w:jc w:val="left"/>
        <w:spacing w:line="4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履约保证金的形式：成交后签订合同前，供应商自主选择以电汇、转账、支票、汇票、本票等形式缴纳至采购人指定账户，或以保函、保证保险等形式提交给采购人；</w:t>
      </w:r>
      <w:r/>
    </w:p>
    <w:p>
      <w:pPr>
        <w:pStyle w:val="1104"/>
        <w:ind w:left="0" w:firstLine="480"/>
        <w:jc w:val="left"/>
        <w:spacing w:line="331" w:lineRule="auto"/>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履约保证金的退还时间：合同履行结束后一次性无息退还（扣除违约金、合同约定的扣除款等）。</w:t>
      </w:r>
      <w:r/>
    </w:p>
    <w:p>
      <w:pPr>
        <w:pStyle w:val="1104"/>
        <w:ind w:left="0" w:firstLine="482"/>
        <w:jc w:val="left"/>
        <w:spacing w:line="331" w:lineRule="auto"/>
        <w:rPr>
          <w:rFonts w:ascii="宋体" w:hAnsi="宋体" w:eastAsia="宋体" w:cs="宋体"/>
          <w:b/>
          <w:bCs/>
          <w:sz w:val="24"/>
          <w:szCs w:val="24"/>
        </w:rPr>
      </w:pPr>
      <w:r>
        <w:rPr>
          <w:rFonts w:hint="eastAsia" w:ascii="宋体" w:hAnsi="宋体" w:eastAsia="宋体" w:cs="宋体"/>
          <w:b/>
          <w:bCs/>
          <w:sz w:val="24"/>
          <w:szCs w:val="24"/>
        </w:rPr>
        <w:t xml:space="preserve">五、采购文件的组成</w:t>
      </w:r>
      <w:r/>
    </w:p>
    <w:p>
      <w:pPr>
        <w:pStyle w:val="1104"/>
        <w:ind w:left="0" w:firstLine="480"/>
        <w:jc w:val="left"/>
        <w:spacing w:line="331"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本文件及采购答疑文件和所有按第（七）条发出的补充通知。</w:t>
      </w:r>
      <w:r/>
    </w:p>
    <w:p>
      <w:pPr>
        <w:pStyle w:val="1104"/>
        <w:ind w:left="0" w:firstLine="480"/>
        <w:jc w:val="left"/>
        <w:spacing w:line="331"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采购文件及采购答疑文件以“苏采云”系统发布的为准，其他答复一律无效。</w:t>
      </w:r>
      <w:r/>
    </w:p>
    <w:p>
      <w:pPr>
        <w:pStyle w:val="1104"/>
        <w:ind w:left="0" w:firstLine="482"/>
        <w:jc w:val="left"/>
        <w:spacing w:line="331" w:lineRule="auto"/>
        <w:rPr>
          <w:rFonts w:ascii="宋体" w:hAnsi="宋体" w:eastAsia="宋体" w:cs="宋体"/>
          <w:b/>
          <w:bCs/>
          <w:sz w:val="24"/>
          <w:szCs w:val="24"/>
        </w:rPr>
      </w:pPr>
      <w:r>
        <w:rPr>
          <w:rFonts w:hint="eastAsia" w:ascii="宋体" w:hAnsi="宋体" w:eastAsia="宋体" w:cs="宋体"/>
          <w:b/>
          <w:bCs/>
          <w:sz w:val="24"/>
          <w:szCs w:val="24"/>
        </w:rPr>
        <w:t xml:space="preserve">六、采购文件的澄清</w:t>
      </w:r>
      <w:r/>
    </w:p>
    <w:p>
      <w:pPr>
        <w:pStyle w:val="1104"/>
        <w:ind w:left="0" w:firstLine="480"/>
        <w:jc w:val="left"/>
        <w:spacing w:line="331"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供应商在收到采购文件后，如有疑问需要澄清，应在</w:t>
      </w:r>
      <w:r>
        <w:rPr>
          <w:rFonts w:ascii="宋体" w:hAnsi="宋体" w:eastAsia="宋体" w:cs="宋体"/>
          <w:sz w:val="24"/>
          <w:szCs w:val="24"/>
        </w:rPr>
        <w:t xml:space="preserve">2</w:t>
      </w:r>
      <w:r>
        <w:rPr>
          <w:rFonts w:hint="eastAsia" w:ascii="宋体" w:hAnsi="宋体" w:eastAsia="宋体" w:cs="宋体"/>
          <w:sz w:val="24"/>
          <w:szCs w:val="24"/>
        </w:rPr>
        <w:t xml:space="preserve">日内以书面形式向采购人提出，采购人将以书面解答的形式分发给所有供应商。</w:t>
      </w:r>
      <w:r/>
    </w:p>
    <w:p>
      <w:pPr>
        <w:pStyle w:val="1104"/>
        <w:ind w:left="0" w:firstLine="480"/>
        <w:jc w:val="left"/>
        <w:spacing w:line="331"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供应商对采购人提供的采购文件所做出的推论、解释和结论，采购人概不负责。供应商对采购文件的任何推论和误解以及采购人对有关问题的口头解释所造成的后果，均由供应商自负。</w:t>
      </w:r>
      <w:r/>
    </w:p>
    <w:p>
      <w:pPr>
        <w:pStyle w:val="1104"/>
        <w:ind w:left="0" w:firstLine="482"/>
        <w:jc w:val="left"/>
        <w:spacing w:line="331" w:lineRule="auto"/>
        <w:rPr>
          <w:rFonts w:ascii="宋体" w:hAnsi="宋体" w:eastAsia="宋体" w:cs="宋体"/>
          <w:b/>
          <w:bCs/>
          <w:sz w:val="24"/>
          <w:szCs w:val="24"/>
        </w:rPr>
      </w:pPr>
      <w:r>
        <w:rPr>
          <w:rFonts w:hint="eastAsia" w:ascii="宋体" w:hAnsi="宋体" w:eastAsia="宋体" w:cs="宋体"/>
          <w:b/>
          <w:bCs/>
          <w:sz w:val="24"/>
          <w:szCs w:val="24"/>
        </w:rPr>
        <w:t xml:space="preserve">七、采购文件的修改</w:t>
      </w:r>
      <w:r/>
    </w:p>
    <w:p>
      <w:pPr>
        <w:pStyle w:val="1104"/>
        <w:ind w:left="0" w:firstLine="480"/>
        <w:jc w:val="left"/>
        <w:spacing w:line="331"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投标截止时间之前，采购人可能会以补充通知的方式修改采购文件，补充通知将作为采购文件的组成部分，具有与采购文件同等效力。</w:t>
      </w:r>
      <w:r/>
    </w:p>
    <w:p>
      <w:pPr>
        <w:pStyle w:val="1104"/>
        <w:ind w:left="0" w:firstLine="480"/>
        <w:jc w:val="left"/>
        <w:spacing w:line="331"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补充通知将以书面形式发给所有供应商。</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为使供应商在编制响应文件时，将补充通知修改的内容考虑进去，采购人可以延长投标截止时间（延长时间在补充通知中注明）。</w:t>
      </w:r>
      <w:r/>
    </w:p>
    <w:p>
      <w:pPr>
        <w:jc w:val="center"/>
        <w:spacing w:line="331" w:lineRule="auto"/>
        <w:rPr>
          <w:rFonts w:ascii="宋体" w:cs="宋体"/>
          <w:b/>
          <w:spacing w:val="20"/>
          <w:sz w:val="24"/>
          <w:szCs w:val="24"/>
        </w:rPr>
      </w:pPr>
      <w:r>
        <w:rPr>
          <w:rFonts w:hint="eastAsia" w:ascii="宋体" w:hAnsi="宋体" w:cs="宋体"/>
          <w:b/>
          <w:spacing w:val="20"/>
          <w:sz w:val="24"/>
          <w:szCs w:val="24"/>
        </w:rPr>
        <w:t xml:space="preserve">（二）采购要求</w:t>
      </w:r>
      <w:r/>
    </w:p>
    <w:p>
      <w:pPr>
        <w:ind w:firstLine="482"/>
        <w:spacing w:line="331" w:lineRule="auto"/>
        <w:rPr>
          <w:rFonts w:ascii="宋体" w:cs="宋体"/>
          <w:b/>
          <w:bCs/>
          <w:sz w:val="24"/>
          <w:szCs w:val="24"/>
        </w:rPr>
      </w:pPr>
      <w:r>
        <w:rPr>
          <w:rFonts w:hint="eastAsia" w:ascii="宋体" w:hAnsi="宋体" w:cs="宋体"/>
          <w:b/>
          <w:bCs/>
          <w:sz w:val="24"/>
          <w:szCs w:val="24"/>
        </w:rPr>
        <w:t xml:space="preserve">八、采购要求</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采购内容：一标段：肉类(含冷冻、熟食)、蔬菜、水产(含冷冻)、禽、蛋、豆制品、水果、奶制品、早点等；二标段：大米、面粉、食用油、干货、调味品等。具体详见第三章技术标准与要求。</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合同履行期限：自合同签订之日起一年。</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质量标准：食材应符合《中华人民共和国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》标准。</w:t>
      </w:r>
      <w:r/>
    </w:p>
    <w:p>
      <w:pPr>
        <w:ind w:firstLine="480"/>
        <w:spacing w:line="331"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每天的交货时间：根据采购人通知在规定时间内完成供货，交货地点：中共泰州市委党校食堂指定位置。</w:t>
      </w:r>
      <w:r/>
    </w:p>
    <w:p>
      <w:pPr>
        <w:ind w:firstLine="480"/>
        <w:spacing w:line="331"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报价中应包含食材采购、包装、运输、保险、利润、税金（增值税）、政策性文件规定及合同包含的所有风险、责任等各项应有费用，采购人不再支付其他任何费用。</w:t>
      </w:r>
      <w:r/>
    </w:p>
    <w:p>
      <w:pPr>
        <w:ind w:firstLine="480"/>
        <w:spacing w:line="331" w:lineRule="auto"/>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投标报价：各供应商投标时报优惠率，请各供应商详细研究响应文件后慎重报价。</w:t>
      </w:r>
      <w:r/>
    </w:p>
    <w:p>
      <w:pPr>
        <w:ind w:firstLine="480"/>
        <w:spacing w:line="331" w:lineRule="auto"/>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合同形式：固定费率合同。</w:t>
      </w:r>
      <w:r/>
    </w:p>
    <w:p>
      <w:pPr>
        <w:ind w:firstLine="482"/>
        <w:spacing w:line="331" w:lineRule="auto"/>
        <w:rPr>
          <w:rFonts w:ascii="宋体" w:cs="宋体"/>
          <w:b/>
          <w:sz w:val="24"/>
          <w:szCs w:val="24"/>
        </w:rPr>
      </w:pPr>
      <w:r>
        <w:rPr>
          <w:rFonts w:ascii="宋体" w:hAnsi="宋体" w:cs="宋体"/>
          <w:b/>
          <w:sz w:val="24"/>
          <w:szCs w:val="24"/>
        </w:rPr>
        <w:t xml:space="preserve">8.</w:t>
      </w:r>
      <w:r>
        <w:rPr>
          <w:rFonts w:hint="eastAsia" w:ascii="宋体" w:hAnsi="宋体" w:cs="宋体"/>
          <w:b/>
          <w:sz w:val="24"/>
          <w:szCs w:val="24"/>
        </w:rPr>
        <w:t xml:space="preserve">结算方式：</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1</w:t>
      </w:r>
      <w:r>
        <w:rPr>
          <w:rFonts w:hint="eastAsia" w:ascii="宋体" w:hAnsi="宋体"/>
          <w:b/>
          <w:sz w:val="24"/>
          <w:szCs w:val="24"/>
        </w:rPr>
        <w:t xml:space="preserve">）泰州市发展和改革委员会网站公布的食材（含粮油等）：</w:t>
      </w:r>
      <w:r/>
    </w:p>
    <w:p>
      <w:pPr>
        <w:ind w:firstLine="480"/>
        <w:spacing w:line="331" w:lineRule="auto"/>
        <w:rPr>
          <w:rFonts w:ascii="宋体"/>
          <w:b/>
          <w:sz w:val="24"/>
          <w:szCs w:val="24"/>
        </w:rPr>
      </w:pPr>
      <w:r>
        <w:rPr>
          <w:rFonts w:hint="eastAsia" w:ascii="宋体" w:hAnsi="宋体"/>
          <w:b/>
          <w:sz w:val="24"/>
          <w:szCs w:val="24"/>
        </w:rPr>
        <w:t xml:space="preserve">每月结算总价</w:t>
      </w:r>
      <w:r>
        <w:rPr>
          <w:rFonts w:ascii="宋体" w:hAnsi="宋体"/>
          <w:b/>
          <w:sz w:val="24"/>
          <w:szCs w:val="24"/>
        </w:rPr>
        <w:t xml:space="preserve">=</w:t>
      </w:r>
      <w:r>
        <w:rPr>
          <w:rFonts w:hint="eastAsia" w:ascii="宋体" w:hAnsi="宋体"/>
          <w:b/>
          <w:sz w:val="24"/>
          <w:szCs w:val="24"/>
        </w:rPr>
        <w:t xml:space="preserve">泰州市发展和改革委员会网站当月</w:t>
      </w:r>
      <w:r>
        <w:rPr>
          <w:rFonts w:ascii="宋体" w:hAnsi="宋体"/>
          <w:b/>
          <w:sz w:val="24"/>
          <w:szCs w:val="24"/>
        </w:rPr>
        <w:t xml:space="preserve">15</w:t>
      </w:r>
      <w:r>
        <w:rPr>
          <w:rFonts w:hint="eastAsia" w:ascii="宋体" w:hAnsi="宋体"/>
          <w:b/>
          <w:sz w:val="24"/>
          <w:szCs w:val="24"/>
        </w:rPr>
        <w:t xml:space="preserve">日“价格信息栏</w:t>
      </w:r>
      <w:r>
        <w:rPr>
          <w:rFonts w:ascii="宋体"/>
          <w:b/>
          <w:sz w:val="24"/>
          <w:szCs w:val="24"/>
        </w:rPr>
        <w:t xml:space="preserve">-</w:t>
      </w:r>
      <w:r>
        <w:rPr>
          <w:rFonts w:hint="eastAsia" w:ascii="宋体" w:hAnsi="宋体"/>
          <w:b/>
          <w:sz w:val="24"/>
          <w:szCs w:val="24"/>
        </w:rPr>
        <w:t xml:space="preserve">民生物价”公布的各类平均单价×固定费率×实际供货量；</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2</w:t>
      </w:r>
      <w:r>
        <w:rPr>
          <w:rFonts w:hint="eastAsia" w:ascii="宋体" w:hAnsi="宋体"/>
          <w:b/>
          <w:sz w:val="24"/>
          <w:szCs w:val="24"/>
        </w:rPr>
        <w:t xml:space="preserve">）泰州市发展和改革委员会网站“民生物价”没有公布的食材（含粮油等）：</w:t>
      </w:r>
      <w:r/>
    </w:p>
    <w:p>
      <w:pPr>
        <w:ind w:firstLine="480"/>
        <w:spacing w:line="331" w:lineRule="auto"/>
        <w:rPr>
          <w:rFonts w:ascii="宋体"/>
          <w:b/>
          <w:sz w:val="24"/>
          <w:szCs w:val="24"/>
        </w:rPr>
      </w:pPr>
      <w:r>
        <w:rPr>
          <w:rFonts w:hint="eastAsia" w:ascii="宋体" w:hAnsi="宋体"/>
          <w:b/>
          <w:sz w:val="24"/>
          <w:szCs w:val="24"/>
        </w:rPr>
        <w:t xml:space="preserve">按照“洧水农副产品市场、暮春农贸市场、恒景农贸市场”“苏果青年路店、大润发、好润多”等大型农贸市场、大型超市的市场平均价，供应商于每月</w:t>
      </w:r>
      <w:r>
        <w:rPr>
          <w:rFonts w:ascii="宋体" w:hAnsi="宋体"/>
          <w:b/>
          <w:sz w:val="24"/>
          <w:szCs w:val="24"/>
        </w:rPr>
        <w:t xml:space="preserve">25</w:t>
      </w:r>
      <w:r>
        <w:rPr>
          <w:rFonts w:hint="eastAsia" w:ascii="宋体" w:hAnsi="宋体"/>
          <w:b/>
          <w:sz w:val="24"/>
          <w:szCs w:val="24"/>
        </w:rPr>
        <w:t xml:space="preserve">日前形成价格清单报采购人确认，双方盖章后作为每月结算依据。每月结算总价＝双方确认的平均单价×固定费率×实际供货量；</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）早点类（商品编号</w:t>
      </w:r>
      <w:r>
        <w:rPr>
          <w:rFonts w:ascii="宋体" w:hAnsi="宋体"/>
          <w:b/>
          <w:sz w:val="24"/>
          <w:szCs w:val="24"/>
        </w:rPr>
        <w:t xml:space="preserve">1-1</w:t>
      </w:r>
      <w:r>
        <w:rPr>
          <w:rFonts w:hint="eastAsia" w:ascii="宋体" w:hAnsi="宋体"/>
          <w:b/>
          <w:sz w:val="24"/>
          <w:szCs w:val="24"/>
        </w:rPr>
        <w:t xml:space="preserve">8）：富强饼、肉包、菜包、豆沙包、萝卜丝包、蒸饺、馒头、杂粮馒头、糯米烧卖、菜烧卖、千层糕、三丁包、秧草包、麻辣鸡饺、牛肉包、蟹黄包、蟹黄汤包、五味干丝，</w:t>
      </w:r>
      <w:r>
        <w:rPr>
          <w:rFonts w:hint="eastAsia" w:ascii="宋体" w:hAnsi="宋体" w:cs="宋体"/>
          <w:b/>
          <w:bCs/>
          <w:sz w:val="24"/>
          <w:szCs w:val="24"/>
        </w:rPr>
        <w:t xml:space="preserve">以下简称早点类（商品编号</w:t>
      </w:r>
      <w:r>
        <w:rPr>
          <w:rFonts w:ascii="宋体" w:hAnsi="宋体" w:cs="宋体"/>
          <w:b/>
          <w:bCs/>
          <w:sz w:val="24"/>
          <w:szCs w:val="24"/>
        </w:rPr>
        <w:t xml:space="preserve">1-1</w:t>
      </w:r>
      <w:r>
        <w:rPr>
          <w:rFonts w:hint="eastAsia" w:ascii="宋体" w:hAnsi="宋体" w:cs="宋体"/>
          <w:b/>
          <w:bCs/>
          <w:sz w:val="24"/>
          <w:szCs w:val="24"/>
        </w:rPr>
        <w:t xml:space="preserve">8）：</w:t>
      </w:r>
      <w:r/>
    </w:p>
    <w:p>
      <w:pPr>
        <w:ind w:firstLine="480"/>
        <w:spacing w:line="331" w:lineRule="auto"/>
        <w:rPr>
          <w:rFonts w:ascii="宋体"/>
          <w:b/>
          <w:sz w:val="24"/>
          <w:szCs w:val="24"/>
        </w:rPr>
      </w:pPr>
      <w:r>
        <w:rPr>
          <w:rFonts w:hint="eastAsia" w:ascii="宋体" w:hAnsi="宋体"/>
          <w:b/>
          <w:sz w:val="24"/>
          <w:szCs w:val="24"/>
        </w:rPr>
        <w:t xml:space="preserve">按照“泰州市机关食堂”“开泰酒店”“会宾楼大酒店”等三家门店的平均价格，供应商于每月</w:t>
      </w:r>
      <w:r>
        <w:rPr>
          <w:rFonts w:ascii="宋体" w:hAnsi="宋体"/>
          <w:b/>
          <w:sz w:val="24"/>
          <w:szCs w:val="24"/>
        </w:rPr>
        <w:t xml:space="preserve">25</w:t>
      </w:r>
      <w:r>
        <w:rPr>
          <w:rFonts w:hint="eastAsia" w:ascii="宋体" w:hAnsi="宋体"/>
          <w:b/>
          <w:sz w:val="24"/>
          <w:szCs w:val="24"/>
        </w:rPr>
        <w:t xml:space="preserve">日前形成价格清单报采购人确认，双方盖章后作为每月结算依据。每月结算总价＝双方确认的平均单价×（</w:t>
      </w:r>
      <w:r>
        <w:rPr>
          <w:rFonts w:ascii="宋体" w:hAnsi="宋体"/>
          <w:b/>
          <w:sz w:val="24"/>
          <w:szCs w:val="24"/>
        </w:rPr>
        <w:t xml:space="preserve">100%-10%</w:t>
      </w:r>
      <w:r>
        <w:rPr>
          <w:rFonts w:hint="eastAsia" w:ascii="宋体" w:hAnsi="宋体"/>
          <w:b/>
          <w:sz w:val="24"/>
          <w:szCs w:val="24"/>
        </w:rPr>
        <w:t xml:space="preserve">）×实际供货量，含税金，采购人不支付税金；</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）成品卤菜类：</w:t>
      </w:r>
      <w:r>
        <w:rPr>
          <w:rFonts w:ascii="宋体" w:hAnsi="宋体"/>
          <w:b/>
          <w:sz w:val="24"/>
          <w:szCs w:val="24"/>
        </w:rPr>
        <w:t xml:space="preserve"> </w:t>
      </w:r>
      <w:r/>
    </w:p>
    <w:p>
      <w:pPr>
        <w:ind w:firstLine="480"/>
        <w:spacing w:line="331" w:lineRule="auto"/>
        <w:rPr>
          <w:rFonts w:ascii="宋体"/>
          <w:b/>
          <w:sz w:val="24"/>
          <w:szCs w:val="24"/>
        </w:rPr>
      </w:pPr>
      <w:r>
        <w:rPr>
          <w:rFonts w:hint="eastAsia" w:ascii="宋体" w:hAnsi="宋体"/>
          <w:b/>
          <w:sz w:val="24"/>
          <w:szCs w:val="24"/>
        </w:rPr>
        <w:t xml:space="preserve">按照“菜正香”“兴化猪头肉”“王五牛肉”等三家门店的平均价格，供应商于每月</w:t>
      </w:r>
      <w:r>
        <w:rPr>
          <w:rFonts w:ascii="宋体" w:hAnsi="宋体"/>
          <w:b/>
          <w:sz w:val="24"/>
          <w:szCs w:val="24"/>
        </w:rPr>
        <w:t xml:space="preserve">25</w:t>
      </w:r>
      <w:r>
        <w:rPr>
          <w:rFonts w:hint="eastAsia" w:ascii="宋体" w:hAnsi="宋体"/>
          <w:b/>
          <w:sz w:val="24"/>
          <w:szCs w:val="24"/>
        </w:rPr>
        <w:t xml:space="preserve">日前形成价格清单报采购人确认，双方盖章后作为每月结算依据。每月结算总价＝双方确认的平均单价×（</w:t>
      </w:r>
      <w:r>
        <w:rPr>
          <w:rFonts w:ascii="宋体" w:hAnsi="宋体"/>
          <w:b/>
          <w:sz w:val="24"/>
          <w:szCs w:val="24"/>
        </w:rPr>
        <w:t xml:space="preserve">100%-10%</w:t>
      </w:r>
      <w:r>
        <w:rPr>
          <w:rFonts w:hint="eastAsia" w:ascii="宋体" w:hAnsi="宋体"/>
          <w:b/>
          <w:sz w:val="24"/>
          <w:szCs w:val="24"/>
        </w:rPr>
        <w:t xml:space="preserve">）×实际供货量，含税金，采购人不支付税金；</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5</w:t>
      </w:r>
      <w:r>
        <w:rPr>
          <w:rFonts w:hint="eastAsia" w:ascii="宋体" w:hAnsi="宋体"/>
          <w:b/>
          <w:sz w:val="24"/>
          <w:szCs w:val="24"/>
        </w:rPr>
        <w:t xml:space="preserve">）根据工作需要提出的特殊采购需求，如紧急采购、代办采购等，以及未列入采购文件采购需求清单的品种，按实结算。</w:t>
      </w:r>
      <w:r/>
    </w:p>
    <w:p>
      <w:pPr>
        <w:ind w:firstLine="480"/>
        <w:spacing w:line="331" w:lineRule="auto"/>
        <w:rPr>
          <w:rFonts w:ascii="宋体"/>
          <w:b/>
          <w:sz w:val="24"/>
          <w:szCs w:val="24"/>
        </w:rPr>
      </w:pPr>
      <w:r>
        <w:rPr>
          <w:rFonts w:hint="eastAsia" w:ascii="宋体" w:hAnsi="宋体"/>
          <w:b/>
          <w:sz w:val="24"/>
          <w:szCs w:val="24"/>
        </w:rPr>
        <w:t xml:space="preserve">注：以上优惠率均需考虑税金，采购人不支付税金。</w:t>
      </w:r>
      <w:r/>
    </w:p>
    <w:p>
      <w:pPr>
        <w:ind w:firstLine="480"/>
        <w:spacing w:line="331" w:lineRule="auto"/>
        <w:rPr>
          <w:rFonts w:ascii="宋体"/>
          <w:b/>
          <w:sz w:val="24"/>
          <w:szCs w:val="24"/>
        </w:rPr>
      </w:pPr>
      <w:r>
        <w:rPr>
          <w:rFonts w:hint="eastAsia" w:ascii="宋体" w:hAnsi="宋体"/>
          <w:b/>
          <w:sz w:val="24"/>
          <w:szCs w:val="24"/>
        </w:rPr>
        <w:t xml:space="preserve">上列结算方式按（</w:t>
      </w:r>
      <w:r>
        <w:rPr>
          <w:rFonts w:ascii="宋体" w:hAnsi="宋体"/>
          <w:b/>
          <w:sz w:val="24"/>
          <w:szCs w:val="24"/>
        </w:rPr>
        <w:t xml:space="preserve">1</w:t>
      </w:r>
      <w:r>
        <w:rPr>
          <w:rFonts w:hint="eastAsia" w:ascii="宋体" w:hAnsi="宋体"/>
          <w:b/>
          <w:sz w:val="24"/>
          <w:szCs w:val="24"/>
        </w:rPr>
        <w:t xml:space="preserve">）到（</w:t>
      </w:r>
      <w:r>
        <w:rPr>
          <w:rFonts w:ascii="宋体" w:hAnsi="宋体"/>
          <w:b/>
          <w:sz w:val="24"/>
          <w:szCs w:val="24"/>
        </w:rPr>
        <w:t xml:space="preserve">5</w:t>
      </w:r>
      <w:r>
        <w:rPr>
          <w:rFonts w:hint="eastAsia" w:ascii="宋体" w:hAnsi="宋体"/>
          <w:b/>
          <w:sz w:val="24"/>
          <w:szCs w:val="24"/>
        </w:rPr>
        <w:t xml:space="preserve">）的顺序分类结算。</w:t>
      </w:r>
      <w:r/>
    </w:p>
    <w:p>
      <w:pPr>
        <w:ind w:firstLine="480"/>
        <w:spacing w:line="331" w:lineRule="auto"/>
        <w:rPr>
          <w:rFonts w:ascii="宋体"/>
          <w:sz w:val="24"/>
          <w:szCs w:val="24"/>
        </w:rPr>
      </w:pPr>
      <w:r>
        <w:rPr>
          <w:rFonts w:ascii="宋体" w:hAnsi="宋体"/>
          <w:sz w:val="24"/>
          <w:szCs w:val="24"/>
        </w:rPr>
        <w:t xml:space="preserve">9.</w:t>
      </w:r>
      <w:r>
        <w:rPr>
          <w:rFonts w:hint="eastAsia" w:ascii="宋体" w:hAnsi="宋体"/>
          <w:sz w:val="24"/>
          <w:szCs w:val="24"/>
        </w:rPr>
        <w:t xml:space="preserve">付款方式：经采购人验收合格后，按月按实结算。</w:t>
      </w:r>
      <w:r/>
    </w:p>
    <w:p>
      <w:pPr>
        <w:ind w:firstLine="480"/>
        <w:spacing w:line="331" w:lineRule="auto"/>
        <w:rPr>
          <w:rFonts w:ascii="宋体"/>
          <w:sz w:val="24"/>
          <w:szCs w:val="24"/>
        </w:rPr>
      </w:pPr>
      <w:r>
        <w:rPr>
          <w:rFonts w:ascii="宋体" w:hAnsi="宋体"/>
          <w:sz w:val="24"/>
          <w:szCs w:val="24"/>
        </w:rPr>
        <w:t xml:space="preserve">10.</w:t>
      </w:r>
      <w:r>
        <w:rPr>
          <w:rFonts w:hint="eastAsia" w:ascii="宋体" w:hAnsi="宋体"/>
          <w:sz w:val="24"/>
          <w:szCs w:val="24"/>
        </w:rPr>
        <w:t xml:space="preserve">为落实采购脱贫地区农副产品的相关政策精神和要求，采购人有权指定一定的份额从相关扶贫平台采购，成交供应商应按采购人要求执行。</w:t>
      </w:r>
      <w:r/>
    </w:p>
    <w:p>
      <w:pPr>
        <w:jc w:val="center"/>
        <w:spacing w:line="331" w:lineRule="auto"/>
        <w:rPr>
          <w:rFonts w:ascii="宋体" w:cs="宋体"/>
          <w:b/>
          <w:spacing w:val="20"/>
          <w:sz w:val="24"/>
          <w:szCs w:val="24"/>
        </w:rPr>
      </w:pPr>
      <w:r>
        <w:rPr>
          <w:rFonts w:hint="eastAsia" w:ascii="宋体" w:hAnsi="宋体" w:cs="宋体"/>
          <w:b/>
          <w:spacing w:val="20"/>
          <w:sz w:val="24"/>
          <w:szCs w:val="24"/>
        </w:rPr>
        <w:t xml:space="preserve">（三）响应文件</w:t>
      </w:r>
      <w:r/>
    </w:p>
    <w:p>
      <w:pPr>
        <w:ind w:firstLine="482"/>
        <w:spacing w:line="331" w:lineRule="auto"/>
        <w:rPr>
          <w:rFonts w:ascii="宋体" w:cs="宋体"/>
          <w:b/>
          <w:bCs/>
          <w:sz w:val="24"/>
          <w:szCs w:val="24"/>
        </w:rPr>
      </w:pPr>
      <w:r>
        <w:rPr>
          <w:rFonts w:hint="eastAsia" w:ascii="宋体" w:hAnsi="宋体" w:cs="宋体"/>
          <w:b/>
          <w:bCs/>
          <w:sz w:val="24"/>
          <w:szCs w:val="24"/>
        </w:rPr>
        <w:t xml:space="preserve">九、供应商应认真检查采购人发放的采购文件等内容是否齐全，如有遗漏请于发标后</w:t>
      </w:r>
      <w:r>
        <w:rPr>
          <w:rFonts w:ascii="宋体" w:hAnsi="宋体" w:cs="宋体"/>
          <w:b/>
          <w:bCs/>
          <w:sz w:val="24"/>
          <w:szCs w:val="24"/>
        </w:rPr>
        <w:t xml:space="preserve">2</w:t>
      </w:r>
      <w:r>
        <w:rPr>
          <w:rFonts w:hint="eastAsia" w:ascii="宋体" w:hAnsi="宋体" w:cs="宋体"/>
          <w:b/>
          <w:bCs/>
          <w:sz w:val="24"/>
          <w:szCs w:val="24"/>
        </w:rPr>
        <w:t xml:space="preserve">日内向采购人索取，否则责任自负。</w:t>
      </w:r>
      <w:r/>
    </w:p>
    <w:p>
      <w:pPr>
        <w:ind w:firstLine="482"/>
        <w:spacing w:line="331" w:lineRule="auto"/>
        <w:rPr>
          <w:rFonts w:ascii="宋体" w:cs="宋体"/>
          <w:b/>
          <w:bCs/>
          <w:sz w:val="24"/>
          <w:szCs w:val="24"/>
        </w:rPr>
      </w:pPr>
      <w:r>
        <w:rPr>
          <w:rFonts w:hint="eastAsia" w:ascii="宋体" w:hAnsi="宋体" w:cs="宋体"/>
          <w:b/>
          <w:bCs/>
          <w:sz w:val="24"/>
          <w:szCs w:val="24"/>
        </w:rPr>
        <w:t xml:space="preserve">十、响应文件的组成</w:t>
      </w:r>
      <w:r/>
    </w:p>
    <w:p>
      <w:pPr>
        <w:ind w:firstLine="480"/>
        <w:spacing w:line="331" w:lineRule="auto"/>
        <w:tabs>
          <w:tab w:val="left" w:pos="525" w:leader="none"/>
          <w:tab w:val="left" w:pos="945" w:leader="none"/>
        </w:tabs>
        <w:rPr>
          <w:rFonts w:ascii="宋体"/>
          <w:bCs/>
          <w:sz w:val="24"/>
          <w:szCs w:val="24"/>
        </w:rPr>
      </w:pPr>
      <w:r>
        <w:rPr>
          <w:rFonts w:ascii="宋体" w:hAnsi="宋体"/>
          <w:bCs/>
          <w:sz w:val="24"/>
          <w:szCs w:val="24"/>
        </w:rPr>
        <w:t xml:space="preserve">1.</w:t>
      </w:r>
      <w:r>
        <w:rPr>
          <w:rFonts w:hint="eastAsia" w:ascii="宋体" w:hAnsi="宋体"/>
          <w:bCs/>
          <w:sz w:val="24"/>
          <w:szCs w:val="24"/>
        </w:rPr>
        <w:t xml:space="preserve">响应函（</w:t>
      </w:r>
      <w:r>
        <w:rPr>
          <w:rFonts w:hint="eastAsia" w:ascii="宋体" w:hAnsi="宋体"/>
          <w:b/>
          <w:sz w:val="24"/>
          <w:szCs w:val="24"/>
        </w:rPr>
        <w:t xml:space="preserve">格式见附件</w:t>
      </w:r>
      <w:r>
        <w:rPr>
          <w:rFonts w:hint="eastAsia" w:ascii="宋体" w:hAnsi="宋体"/>
          <w:bCs/>
          <w:sz w:val="24"/>
          <w:szCs w:val="24"/>
        </w:rPr>
        <w:t xml:space="preserve">）；</w:t>
      </w:r>
      <w:r/>
    </w:p>
    <w:p>
      <w:pPr>
        <w:ind w:firstLine="480"/>
        <w:spacing w:line="331" w:lineRule="auto"/>
        <w:tabs>
          <w:tab w:val="left" w:pos="525" w:leader="none"/>
          <w:tab w:val="left" w:pos="945" w:leader="none"/>
        </w:tabs>
        <w:rPr>
          <w:rFonts w:ascii="宋体"/>
          <w:bCs/>
          <w:sz w:val="24"/>
          <w:szCs w:val="24"/>
        </w:rPr>
      </w:pPr>
      <w:r>
        <w:rPr>
          <w:rFonts w:ascii="宋体" w:hAnsi="宋体"/>
          <w:bCs/>
          <w:sz w:val="24"/>
          <w:szCs w:val="24"/>
        </w:rPr>
        <w:t xml:space="preserve">2.</w:t>
      </w:r>
      <w:r>
        <w:rPr>
          <w:rFonts w:hint="eastAsia" w:ascii="宋体" w:hAnsi="宋体"/>
          <w:bCs/>
          <w:sz w:val="24"/>
          <w:szCs w:val="24"/>
        </w:rPr>
        <w:t xml:space="preserve">资格、资信证明文件：</w:t>
      </w:r>
      <w:r/>
    </w:p>
    <w:p>
      <w:pPr>
        <w:numPr>
          <w:ilvl w:val="1"/>
          <w:numId w:val="1"/>
        </w:numPr>
        <w:ind w:left="0" w:firstLine="567"/>
        <w:spacing w:line="331" w:lineRule="auto"/>
        <w:tabs>
          <w:tab w:val="left" w:pos="990" w:leader="none"/>
          <w:tab w:val="left" w:pos="1276" w:leader="none"/>
        </w:tabs>
        <w:rPr>
          <w:rFonts w:ascii="宋体"/>
          <w:bCs/>
          <w:sz w:val="24"/>
          <w:szCs w:val="24"/>
        </w:rPr>
      </w:pPr>
      <w:r>
        <w:rPr>
          <w:rFonts w:hint="eastAsia" w:ascii="宋体" w:hAnsi="宋体"/>
          <w:bCs/>
          <w:sz w:val="24"/>
          <w:szCs w:val="24"/>
        </w:rPr>
        <w:t xml:space="preserve">具有独立承担民事责任能力的供应商营业执照或相关部门的登记证明文件</w:t>
      </w:r>
      <w:r>
        <w:rPr>
          <w:rFonts w:hint="eastAsia" w:ascii="宋体" w:hAnsi="宋体"/>
          <w:b/>
          <w:sz w:val="24"/>
          <w:szCs w:val="24"/>
        </w:rPr>
        <w:t xml:space="preserve">原件扫描件</w:t>
      </w:r>
      <w:r>
        <w:rPr>
          <w:rFonts w:hint="eastAsia" w:ascii="宋体" w:hAnsi="宋体"/>
          <w:bCs/>
          <w:sz w:val="24"/>
          <w:szCs w:val="24"/>
        </w:rPr>
        <w:t xml:space="preserve">；</w:t>
      </w:r>
      <w:r>
        <w:rPr>
          <w:rFonts w:ascii="宋体" w:hAnsi="宋体"/>
          <w:bCs/>
          <w:sz w:val="24"/>
          <w:szCs w:val="24"/>
        </w:rPr>
        <w:t xml:space="preserve"> </w:t>
      </w:r>
      <w:r/>
    </w:p>
    <w:p>
      <w:pPr>
        <w:numPr>
          <w:ilvl w:val="1"/>
          <w:numId w:val="1"/>
        </w:numPr>
        <w:ind w:left="0" w:firstLine="523"/>
        <w:spacing w:line="331" w:lineRule="auto"/>
        <w:tabs>
          <w:tab w:val="left" w:pos="945" w:leader="none"/>
          <w:tab w:val="left" w:pos="990" w:leader="none"/>
          <w:tab w:val="left" w:pos="1276" w:leader="none"/>
        </w:tabs>
        <w:rPr>
          <w:rFonts w:ascii="宋体"/>
          <w:bCs/>
          <w:sz w:val="24"/>
          <w:szCs w:val="24"/>
        </w:rPr>
      </w:pPr>
      <w:r>
        <w:rPr>
          <w:rFonts w:hint="eastAsia" w:ascii="宋体" w:hAnsi="宋体"/>
          <w:bCs/>
          <w:sz w:val="24"/>
          <w:szCs w:val="24"/>
        </w:rPr>
        <w:t xml:space="preserve">供应商法定代表人授权委托书</w:t>
      </w:r>
      <w:r>
        <w:rPr>
          <w:rFonts w:hint="eastAsia" w:ascii="宋体" w:hAnsi="宋体"/>
          <w:sz w:val="24"/>
          <w:szCs w:val="24"/>
        </w:rPr>
        <w:t xml:space="preserve">（</w:t>
      </w:r>
      <w:r>
        <w:rPr>
          <w:rFonts w:hint="eastAsia" w:ascii="宋体" w:hAnsi="宋体"/>
          <w:b/>
          <w:bCs/>
          <w:sz w:val="24"/>
          <w:szCs w:val="24"/>
        </w:rPr>
        <w:t xml:space="preserve">格式见附件，法定代表人亲自参加投标的除外</w:t>
      </w:r>
      <w:r>
        <w:rPr>
          <w:rFonts w:hint="eastAsia" w:ascii="宋体" w:hAnsi="宋体"/>
          <w:sz w:val="24"/>
          <w:szCs w:val="24"/>
        </w:rPr>
        <w:t xml:space="preserve">）；</w:t>
      </w:r>
      <w:r/>
    </w:p>
    <w:p>
      <w:pPr>
        <w:numPr>
          <w:ilvl w:val="1"/>
          <w:numId w:val="1"/>
        </w:numPr>
        <w:ind w:left="0" w:firstLine="523"/>
        <w:spacing w:line="331" w:lineRule="auto"/>
        <w:tabs>
          <w:tab w:val="left" w:pos="945" w:leader="none"/>
          <w:tab w:val="left" w:pos="990" w:leader="none"/>
          <w:tab w:val="left" w:pos="1276" w:leader="none"/>
        </w:tabs>
        <w:rPr>
          <w:rFonts w:ascii="宋体"/>
          <w:bCs/>
          <w:sz w:val="24"/>
          <w:szCs w:val="24"/>
        </w:rPr>
      </w:pPr>
      <w:r>
        <w:rPr>
          <w:rFonts w:hint="eastAsia" w:ascii="宋体" w:hAnsi="宋体"/>
          <w:bCs/>
          <w:sz w:val="24"/>
          <w:szCs w:val="24"/>
        </w:rPr>
        <w:t xml:space="preserve">供应商法定代表人身份证</w:t>
      </w:r>
      <w:r>
        <w:rPr>
          <w:rFonts w:hint="eastAsia" w:ascii="宋体" w:hAnsi="宋体"/>
          <w:b/>
          <w:sz w:val="24"/>
          <w:szCs w:val="24"/>
        </w:rPr>
        <w:t xml:space="preserve">原件扫描件</w:t>
      </w:r>
      <w:r>
        <w:rPr>
          <w:rFonts w:hint="eastAsia" w:ascii="宋体" w:hAnsi="宋体"/>
          <w:bCs/>
          <w:sz w:val="24"/>
          <w:szCs w:val="24"/>
        </w:rPr>
        <w:t xml:space="preserve">；</w:t>
      </w:r>
      <w:r/>
    </w:p>
    <w:p>
      <w:pPr>
        <w:numPr>
          <w:ilvl w:val="1"/>
          <w:numId w:val="1"/>
        </w:numPr>
        <w:ind w:left="0" w:firstLine="523"/>
        <w:spacing w:line="331" w:lineRule="auto"/>
        <w:tabs>
          <w:tab w:val="left" w:pos="945" w:leader="none"/>
          <w:tab w:val="left" w:pos="990" w:leader="none"/>
          <w:tab w:val="left" w:pos="1276" w:leader="none"/>
        </w:tabs>
        <w:rPr>
          <w:rFonts w:ascii="宋体"/>
          <w:bCs/>
          <w:sz w:val="24"/>
          <w:szCs w:val="24"/>
        </w:rPr>
      </w:pPr>
      <w:r>
        <w:rPr>
          <w:rFonts w:hint="eastAsia" w:ascii="宋体" w:hAnsi="宋体"/>
          <w:bCs/>
          <w:sz w:val="24"/>
          <w:szCs w:val="24"/>
        </w:rPr>
        <w:t xml:space="preserve">供应商</w:t>
      </w:r>
      <w:r>
        <w:rPr>
          <w:rFonts w:ascii="宋体" w:hAnsi="宋体"/>
          <w:bCs/>
          <w:sz w:val="24"/>
          <w:szCs w:val="24"/>
        </w:rPr>
        <w:t xml:space="preserve">2025</w:t>
      </w:r>
      <w:r>
        <w:rPr>
          <w:rFonts w:hint="eastAsia" w:ascii="宋体" w:hAnsi="宋体"/>
          <w:bCs/>
          <w:sz w:val="24"/>
          <w:szCs w:val="24"/>
        </w:rPr>
        <w:t xml:space="preserve">年</w:t>
      </w:r>
      <w:r>
        <w:rPr>
          <w:rFonts w:ascii="宋体" w:hAnsi="宋体"/>
          <w:bCs/>
          <w:sz w:val="24"/>
          <w:szCs w:val="24"/>
        </w:rPr>
        <w:t xml:space="preserve">6</w:t>
      </w:r>
      <w:r>
        <w:rPr>
          <w:rFonts w:hint="eastAsia" w:ascii="宋体" w:hAnsi="宋体"/>
          <w:bCs/>
          <w:sz w:val="24"/>
          <w:szCs w:val="24"/>
        </w:rPr>
        <w:t xml:space="preserve">月</w:t>
      </w:r>
      <w:r>
        <w:rPr>
          <w:rFonts w:ascii="宋体" w:hAnsi="宋体"/>
          <w:bCs/>
          <w:sz w:val="24"/>
          <w:szCs w:val="24"/>
        </w:rPr>
        <w:t xml:space="preserve">-2025</w:t>
      </w:r>
      <w:r>
        <w:rPr>
          <w:rFonts w:hint="eastAsia" w:ascii="宋体" w:hAnsi="宋体"/>
          <w:bCs/>
          <w:sz w:val="24"/>
          <w:szCs w:val="24"/>
        </w:rPr>
        <w:t xml:space="preserve">年</w:t>
      </w:r>
      <w:r>
        <w:rPr>
          <w:rFonts w:ascii="宋体" w:hAnsi="宋体"/>
          <w:bCs/>
          <w:sz w:val="24"/>
          <w:szCs w:val="24"/>
        </w:rPr>
        <w:t xml:space="preserve">12</w:t>
      </w:r>
      <w:r>
        <w:rPr>
          <w:rFonts w:hint="eastAsia" w:ascii="宋体" w:hAnsi="宋体"/>
          <w:bCs/>
          <w:sz w:val="24"/>
          <w:szCs w:val="24"/>
        </w:rPr>
        <w:t xml:space="preserve">月其中任意一个月份的财务状况报告（资产负债表和利润表）或由会计师事务所出具的</w:t>
      </w:r>
      <w:r>
        <w:rPr>
          <w:rFonts w:ascii="宋体" w:hAnsi="宋体"/>
          <w:bCs/>
          <w:sz w:val="24"/>
          <w:szCs w:val="24"/>
        </w:rPr>
        <w:t xml:space="preserve">2023</w:t>
      </w:r>
      <w:r>
        <w:rPr>
          <w:rFonts w:hint="eastAsia" w:ascii="宋体" w:hAnsi="宋体"/>
          <w:bCs/>
          <w:sz w:val="24"/>
          <w:szCs w:val="24"/>
        </w:rPr>
        <w:t xml:space="preserve">年度或</w:t>
      </w:r>
      <w:r>
        <w:rPr>
          <w:rFonts w:ascii="宋体" w:hAnsi="宋体"/>
          <w:bCs/>
          <w:sz w:val="24"/>
          <w:szCs w:val="24"/>
        </w:rPr>
        <w:t xml:space="preserve">2024</w:t>
      </w:r>
      <w:r>
        <w:rPr>
          <w:rFonts w:hint="eastAsia" w:ascii="宋体" w:hAnsi="宋体"/>
          <w:bCs/>
          <w:sz w:val="24"/>
          <w:szCs w:val="24"/>
        </w:rPr>
        <w:t xml:space="preserve">年度的审计报告和所附已审财务报告（成立不满一年不需提供）</w:t>
      </w:r>
      <w:r>
        <w:rPr>
          <w:rFonts w:hint="eastAsia" w:ascii="宋体" w:hAnsi="宋体"/>
          <w:b/>
          <w:bCs/>
          <w:sz w:val="24"/>
          <w:szCs w:val="24"/>
        </w:rPr>
        <w:t xml:space="preserve">原件扫描件</w:t>
      </w:r>
      <w:r>
        <w:rPr>
          <w:rFonts w:hint="eastAsia" w:ascii="宋体" w:hAnsi="宋体"/>
          <w:bCs/>
          <w:sz w:val="24"/>
          <w:szCs w:val="24"/>
        </w:rPr>
        <w:t xml:space="preserve">；</w:t>
      </w:r>
      <w:r>
        <w:rPr>
          <w:rFonts w:hint="eastAsia" w:ascii="宋体" w:hAnsi="宋体"/>
          <w:b/>
          <w:sz w:val="24"/>
          <w:szCs w:val="24"/>
        </w:rPr>
        <w:t xml:space="preserve">（个体工商户无需提供）</w:t>
      </w:r>
      <w:r>
        <w:rPr>
          <w:rFonts w:ascii="宋体" w:hAnsi="宋体"/>
          <w:bCs/>
          <w:sz w:val="24"/>
          <w:szCs w:val="24"/>
        </w:rPr>
        <w:t xml:space="preserve"> </w:t>
      </w:r>
      <w:r/>
    </w:p>
    <w:p>
      <w:pPr>
        <w:numPr>
          <w:ilvl w:val="1"/>
          <w:numId w:val="1"/>
        </w:numPr>
        <w:ind w:left="0" w:firstLine="523"/>
        <w:spacing w:line="331" w:lineRule="auto"/>
        <w:tabs>
          <w:tab w:val="left" w:pos="945" w:leader="none"/>
          <w:tab w:val="left" w:pos="990" w:leader="none"/>
          <w:tab w:val="left" w:pos="1276" w:leader="none"/>
        </w:tabs>
        <w:rPr>
          <w:rFonts w:ascii="宋体"/>
          <w:bCs/>
          <w:sz w:val="24"/>
          <w:szCs w:val="24"/>
        </w:rPr>
      </w:pPr>
      <w:r>
        <w:rPr>
          <w:rFonts w:hint="eastAsia" w:ascii="宋体" w:hAnsi="宋体"/>
          <w:bCs/>
          <w:sz w:val="24"/>
          <w:szCs w:val="24"/>
        </w:rPr>
        <w:t xml:space="preserve">供应商</w:t>
      </w:r>
      <w:r>
        <w:rPr>
          <w:rFonts w:ascii="宋体" w:hAnsi="宋体"/>
          <w:bCs/>
          <w:sz w:val="24"/>
          <w:szCs w:val="24"/>
        </w:rPr>
        <w:t xml:space="preserve">2025</w:t>
      </w:r>
      <w:r>
        <w:rPr>
          <w:rFonts w:hint="eastAsia" w:ascii="宋体" w:hAnsi="宋体"/>
          <w:bCs/>
          <w:sz w:val="24"/>
          <w:szCs w:val="24"/>
        </w:rPr>
        <w:t xml:space="preserve">年</w:t>
      </w:r>
      <w:r>
        <w:rPr>
          <w:rFonts w:ascii="宋体" w:hAnsi="宋体"/>
          <w:bCs/>
          <w:sz w:val="24"/>
          <w:szCs w:val="24"/>
        </w:rPr>
        <w:t xml:space="preserve">6</w:t>
      </w:r>
      <w:r>
        <w:rPr>
          <w:rFonts w:hint="eastAsia" w:ascii="宋体" w:hAnsi="宋体"/>
          <w:bCs/>
          <w:sz w:val="24"/>
          <w:szCs w:val="24"/>
        </w:rPr>
        <w:t xml:space="preserve">月</w:t>
      </w:r>
      <w:r>
        <w:rPr>
          <w:rFonts w:ascii="宋体" w:hAnsi="宋体"/>
          <w:bCs/>
          <w:sz w:val="24"/>
          <w:szCs w:val="24"/>
        </w:rPr>
        <w:t xml:space="preserve">-2025</w:t>
      </w:r>
      <w:r>
        <w:rPr>
          <w:rFonts w:hint="eastAsia" w:ascii="宋体" w:hAnsi="宋体"/>
          <w:bCs/>
          <w:sz w:val="24"/>
          <w:szCs w:val="24"/>
        </w:rPr>
        <w:t xml:space="preserve">年</w:t>
      </w:r>
      <w:r>
        <w:rPr>
          <w:rFonts w:ascii="宋体" w:hAnsi="宋体"/>
          <w:bCs/>
          <w:sz w:val="24"/>
          <w:szCs w:val="24"/>
        </w:rPr>
        <w:t xml:space="preserve">12</w:t>
      </w:r>
      <w:r>
        <w:rPr>
          <w:rFonts w:hint="eastAsia" w:ascii="宋体" w:hAnsi="宋体"/>
          <w:bCs/>
          <w:sz w:val="24"/>
          <w:szCs w:val="24"/>
        </w:rPr>
        <w:t xml:space="preserve">月其中任意一个月份的依法缴纳税收的相关材料（提供相关主管部门证明或银行代扣证明）；依法免税或缓缴的供应商应当提供其依法免税或缓缴的证明材料）</w:t>
      </w:r>
      <w:r>
        <w:rPr>
          <w:rFonts w:hint="eastAsia" w:ascii="宋体" w:hAnsi="宋体"/>
          <w:b/>
          <w:sz w:val="24"/>
          <w:szCs w:val="24"/>
        </w:rPr>
        <w:t xml:space="preserve">原件扫描件</w:t>
      </w:r>
      <w:r>
        <w:rPr>
          <w:rFonts w:hint="eastAsia" w:ascii="宋体" w:hAnsi="宋体"/>
          <w:bCs/>
          <w:sz w:val="24"/>
          <w:szCs w:val="24"/>
        </w:rPr>
        <w:t xml:space="preserve">；</w:t>
      </w:r>
      <w:r>
        <w:rPr>
          <w:rFonts w:hint="eastAsia" w:ascii="宋体" w:hAnsi="宋体"/>
          <w:b/>
          <w:sz w:val="24"/>
          <w:szCs w:val="24"/>
        </w:rPr>
        <w:t xml:space="preserve">（个体工商户无需提供）</w:t>
      </w:r>
      <w:r/>
    </w:p>
    <w:p>
      <w:pPr>
        <w:numPr>
          <w:ilvl w:val="1"/>
          <w:numId w:val="1"/>
        </w:numPr>
        <w:ind w:left="0" w:firstLine="523"/>
        <w:spacing w:line="331" w:lineRule="auto"/>
        <w:tabs>
          <w:tab w:val="left" w:pos="945" w:leader="none"/>
          <w:tab w:val="left" w:pos="990" w:leader="none"/>
          <w:tab w:val="left" w:pos="1276" w:leader="none"/>
        </w:tabs>
        <w:rPr>
          <w:rFonts w:ascii="宋体"/>
          <w:bCs/>
          <w:sz w:val="24"/>
          <w:szCs w:val="24"/>
        </w:rPr>
      </w:pPr>
      <w:r>
        <w:rPr>
          <w:rFonts w:hint="eastAsia" w:ascii="宋体" w:hAnsi="宋体"/>
          <w:bCs/>
          <w:sz w:val="24"/>
          <w:szCs w:val="24"/>
        </w:rPr>
        <w:t xml:space="preserve">供应商</w:t>
      </w:r>
      <w:r>
        <w:rPr>
          <w:rFonts w:ascii="宋体" w:hAnsi="宋体"/>
          <w:bCs/>
          <w:sz w:val="24"/>
          <w:szCs w:val="24"/>
        </w:rPr>
        <w:t xml:space="preserve">2025</w:t>
      </w:r>
      <w:r>
        <w:rPr>
          <w:rFonts w:hint="eastAsia" w:ascii="宋体" w:hAnsi="宋体"/>
          <w:bCs/>
          <w:sz w:val="24"/>
          <w:szCs w:val="24"/>
        </w:rPr>
        <w:t xml:space="preserve">年</w:t>
      </w:r>
      <w:r>
        <w:rPr>
          <w:rFonts w:ascii="宋体" w:hAnsi="宋体"/>
          <w:bCs/>
          <w:sz w:val="24"/>
          <w:szCs w:val="24"/>
        </w:rPr>
        <w:t xml:space="preserve">6</w:t>
      </w:r>
      <w:r>
        <w:rPr>
          <w:rFonts w:hint="eastAsia" w:ascii="宋体" w:hAnsi="宋体"/>
          <w:bCs/>
          <w:sz w:val="24"/>
          <w:szCs w:val="24"/>
        </w:rPr>
        <w:t xml:space="preserve">月</w:t>
      </w:r>
      <w:r>
        <w:rPr>
          <w:rFonts w:ascii="宋体" w:hAnsi="宋体"/>
          <w:bCs/>
          <w:sz w:val="24"/>
          <w:szCs w:val="24"/>
        </w:rPr>
        <w:t xml:space="preserve">-2025</w:t>
      </w:r>
      <w:r>
        <w:rPr>
          <w:rFonts w:hint="eastAsia" w:ascii="宋体" w:hAnsi="宋体"/>
          <w:bCs/>
          <w:sz w:val="24"/>
          <w:szCs w:val="24"/>
        </w:rPr>
        <w:t xml:space="preserve">年</w:t>
      </w:r>
      <w:r>
        <w:rPr>
          <w:rFonts w:ascii="宋体" w:hAnsi="宋体"/>
          <w:bCs/>
          <w:sz w:val="24"/>
          <w:szCs w:val="24"/>
        </w:rPr>
        <w:t xml:space="preserve">12</w:t>
      </w:r>
      <w:r>
        <w:rPr>
          <w:rFonts w:hint="eastAsia" w:ascii="宋体" w:hAnsi="宋体"/>
          <w:bCs/>
          <w:sz w:val="24"/>
          <w:szCs w:val="24"/>
        </w:rPr>
        <w:t xml:space="preserve">月其中任意一个月份的依法缴纳社会保障资金的相关材料（提供相关主管部门证明或银行代扣证明，依法免缴或缓缴的供应商应当提供其依法免缴或缓缴的证明材料）</w:t>
      </w:r>
      <w:r>
        <w:rPr>
          <w:rFonts w:hint="eastAsia" w:ascii="宋体" w:hAnsi="宋体"/>
          <w:b/>
          <w:sz w:val="24"/>
          <w:szCs w:val="24"/>
        </w:rPr>
        <w:t xml:space="preserve">原件扫描件</w:t>
      </w:r>
      <w:r>
        <w:rPr>
          <w:rFonts w:hint="eastAsia" w:ascii="宋体" w:hAnsi="宋体"/>
          <w:bCs/>
          <w:sz w:val="24"/>
          <w:szCs w:val="24"/>
        </w:rPr>
        <w:t xml:space="preserve">；</w:t>
      </w:r>
      <w:r>
        <w:rPr>
          <w:rFonts w:hint="eastAsia" w:ascii="宋体" w:hAnsi="宋体"/>
          <w:b/>
          <w:sz w:val="24"/>
          <w:szCs w:val="24"/>
        </w:rPr>
        <w:t xml:space="preserve">（个体工商户无需提供）</w:t>
      </w:r>
      <w:r/>
    </w:p>
    <w:p>
      <w:pPr>
        <w:numPr>
          <w:ilvl w:val="1"/>
          <w:numId w:val="1"/>
        </w:numPr>
        <w:ind w:left="0" w:firstLine="523"/>
        <w:spacing w:line="331" w:lineRule="auto"/>
        <w:tabs>
          <w:tab w:val="left" w:pos="945" w:leader="none"/>
          <w:tab w:val="left" w:pos="990" w:leader="none"/>
          <w:tab w:val="left" w:pos="1276" w:leader="none"/>
        </w:tabs>
        <w:rPr>
          <w:rFonts w:ascii="宋体"/>
          <w:bCs/>
          <w:sz w:val="24"/>
          <w:szCs w:val="24"/>
        </w:rPr>
      </w:pPr>
      <w:r>
        <w:rPr>
          <w:rFonts w:hint="eastAsia" w:ascii="宋体" w:hAnsi="宋体"/>
          <w:bCs/>
          <w:sz w:val="24"/>
          <w:szCs w:val="24"/>
        </w:rPr>
        <w:t xml:space="preserve">承诺书（</w:t>
      </w:r>
      <w:r>
        <w:rPr>
          <w:rFonts w:hint="eastAsia" w:ascii="宋体" w:hAnsi="宋体"/>
          <w:b/>
          <w:bCs/>
          <w:sz w:val="24"/>
          <w:szCs w:val="24"/>
        </w:rPr>
        <w:t xml:space="preserve">格式见附件</w:t>
      </w:r>
      <w:r>
        <w:rPr>
          <w:rFonts w:hint="eastAsia" w:ascii="宋体" w:hAnsi="宋体"/>
          <w:bCs/>
          <w:sz w:val="24"/>
          <w:szCs w:val="24"/>
        </w:rPr>
        <w:t xml:space="preserve">）；</w:t>
      </w:r>
      <w:r/>
    </w:p>
    <w:p>
      <w:pPr>
        <w:numPr>
          <w:ilvl w:val="1"/>
          <w:numId w:val="1"/>
        </w:numPr>
        <w:ind w:left="0" w:firstLine="523"/>
        <w:spacing w:line="331" w:lineRule="auto"/>
        <w:tabs>
          <w:tab w:val="left" w:pos="945" w:leader="none"/>
          <w:tab w:val="left" w:pos="990" w:leader="none"/>
          <w:tab w:val="left" w:pos="1276" w:leader="none"/>
        </w:tabs>
        <w:rPr>
          <w:rFonts w:ascii="宋体"/>
          <w:bCs/>
          <w:sz w:val="24"/>
          <w:szCs w:val="24"/>
        </w:rPr>
      </w:pPr>
      <w:r>
        <w:rPr>
          <w:rFonts w:hint="eastAsia" w:ascii="宋体" w:hAnsi="宋体"/>
          <w:bCs/>
          <w:sz w:val="24"/>
          <w:szCs w:val="24"/>
        </w:rPr>
        <w:t xml:space="preserve">采购人要求的特定资质证明</w:t>
      </w:r>
      <w:r>
        <w:rPr>
          <w:rFonts w:hint="eastAsia" w:ascii="宋体" w:hAnsi="宋体"/>
          <w:b/>
          <w:sz w:val="24"/>
          <w:szCs w:val="24"/>
        </w:rPr>
        <w:t xml:space="preserve">原件扫描件</w:t>
      </w:r>
      <w:r>
        <w:rPr>
          <w:rFonts w:hint="eastAsia" w:ascii="宋体" w:hAnsi="宋体"/>
          <w:bCs/>
          <w:sz w:val="24"/>
          <w:szCs w:val="24"/>
        </w:rPr>
        <w:t xml:space="preserve">（</w:t>
      </w:r>
      <w:r>
        <w:rPr>
          <w:rFonts w:hint="eastAsia" w:ascii="宋体" w:hAnsi="宋体"/>
          <w:b/>
          <w:bCs/>
          <w:sz w:val="24"/>
          <w:szCs w:val="24"/>
        </w:rPr>
        <w:t xml:space="preserve">详见“询价公告”</w:t>
      </w:r>
      <w:r>
        <w:rPr>
          <w:rFonts w:ascii="宋体"/>
          <w:b/>
          <w:bCs/>
          <w:sz w:val="24"/>
          <w:szCs w:val="24"/>
        </w:rPr>
        <w:t xml:space="preserve">-</w:t>
      </w:r>
      <w:r>
        <w:rPr>
          <w:rFonts w:hint="eastAsia" w:ascii="宋体" w:hAnsi="宋体"/>
          <w:b/>
          <w:bCs/>
          <w:sz w:val="24"/>
          <w:szCs w:val="24"/>
        </w:rPr>
        <w:t xml:space="preserve">“申请人的资格要求”之</w:t>
      </w:r>
      <w:r>
        <w:rPr>
          <w:rFonts w:ascii="宋体" w:hAnsi="宋体"/>
          <w:b/>
          <w:bCs/>
          <w:sz w:val="24"/>
          <w:szCs w:val="24"/>
        </w:rPr>
        <w:t xml:space="preserve">3</w:t>
      </w:r>
      <w:r>
        <w:rPr>
          <w:rFonts w:hint="eastAsia" w:ascii="宋体" w:hAnsi="宋体"/>
          <w:b/>
          <w:bCs/>
          <w:sz w:val="24"/>
          <w:szCs w:val="24"/>
        </w:rPr>
        <w:t xml:space="preserve">中要求）</w:t>
      </w:r>
      <w:r>
        <w:rPr>
          <w:rFonts w:hint="eastAsia" w:ascii="宋体" w:hAnsi="宋体"/>
          <w:bCs/>
          <w:sz w:val="24"/>
          <w:szCs w:val="24"/>
        </w:rPr>
        <w:t xml:space="preserve">。</w:t>
      </w:r>
      <w:r/>
    </w:p>
    <w:p>
      <w:pPr>
        <w:ind w:left="524"/>
        <w:spacing w:line="331" w:lineRule="auto"/>
        <w:tabs>
          <w:tab w:val="left" w:pos="525" w:leader="none"/>
          <w:tab w:val="left" w:pos="945" w:leader="none"/>
        </w:tabs>
        <w:rPr>
          <w:rFonts w:ascii="宋体"/>
          <w:bCs/>
          <w:sz w:val="24"/>
          <w:szCs w:val="24"/>
        </w:rPr>
      </w:pPr>
      <w:r>
        <w:rPr>
          <w:rFonts w:ascii="宋体" w:hAnsi="宋体"/>
          <w:bCs/>
          <w:sz w:val="24"/>
          <w:szCs w:val="24"/>
        </w:rPr>
        <w:t xml:space="preserve">3.</w:t>
      </w:r>
      <w:r>
        <w:rPr>
          <w:rFonts w:hint="eastAsia" w:ascii="宋体" w:hAnsi="宋体"/>
          <w:bCs/>
          <w:sz w:val="24"/>
          <w:szCs w:val="24"/>
        </w:rPr>
        <w:t xml:space="preserve">响应报价明细表（</w:t>
      </w:r>
      <w:r>
        <w:rPr>
          <w:rFonts w:hint="eastAsia" w:ascii="宋体" w:hAnsi="宋体"/>
          <w:b/>
          <w:bCs/>
          <w:sz w:val="24"/>
          <w:szCs w:val="24"/>
        </w:rPr>
        <w:t xml:space="preserve">格式见附件，按标段填写</w:t>
      </w:r>
      <w:r>
        <w:rPr>
          <w:rFonts w:hint="eastAsia" w:ascii="宋体" w:hAnsi="宋体"/>
          <w:bCs/>
          <w:sz w:val="24"/>
          <w:szCs w:val="24"/>
        </w:rPr>
        <w:t xml:space="preserve">）</w:t>
      </w:r>
      <w:r>
        <w:rPr>
          <w:rFonts w:ascii="宋体" w:hAnsi="宋体"/>
          <w:bCs/>
          <w:sz w:val="24"/>
          <w:szCs w:val="24"/>
        </w:rPr>
        <w:t xml:space="preserve"> </w:t>
      </w:r>
      <w:r/>
    </w:p>
    <w:p>
      <w:pPr>
        <w:ind w:left="523"/>
        <w:spacing w:line="331" w:lineRule="auto"/>
        <w:tabs>
          <w:tab w:val="left" w:pos="525" w:leader="none"/>
          <w:tab w:val="left" w:pos="945" w:leader="none"/>
        </w:tabs>
        <w:rPr>
          <w:rFonts w:ascii="宋体"/>
          <w:bCs/>
          <w:sz w:val="24"/>
          <w:szCs w:val="24"/>
        </w:rPr>
      </w:pPr>
      <w:r/>
      <w:bookmarkStart w:id="35" w:name="_Toc37017771"/>
      <w:r>
        <w:rPr>
          <w:rFonts w:ascii="宋体" w:hAnsi="宋体"/>
          <w:bCs/>
          <w:sz w:val="24"/>
          <w:szCs w:val="24"/>
        </w:rPr>
        <w:t xml:space="preserve">4.</w:t>
      </w:r>
      <w:bookmarkEnd w:id="35"/>
      <w:r>
        <w:rPr>
          <w:rFonts w:hint="eastAsia" w:ascii="宋体" w:hAnsi="宋体"/>
          <w:bCs/>
          <w:sz w:val="24"/>
          <w:szCs w:val="24"/>
        </w:rPr>
        <w:t xml:space="preserve">响应偏离表（</w:t>
      </w:r>
      <w:r>
        <w:rPr>
          <w:rFonts w:hint="eastAsia" w:ascii="宋体" w:hAnsi="宋体"/>
          <w:b/>
          <w:bCs/>
          <w:sz w:val="24"/>
          <w:szCs w:val="24"/>
        </w:rPr>
        <w:t xml:space="preserve">格式见附件</w:t>
      </w:r>
      <w:r>
        <w:rPr>
          <w:rFonts w:hint="eastAsia" w:ascii="宋体" w:hAnsi="宋体"/>
          <w:bCs/>
          <w:sz w:val="24"/>
          <w:szCs w:val="24"/>
        </w:rPr>
        <w:t xml:space="preserve">）</w:t>
      </w:r>
      <w:r/>
    </w:p>
    <w:p>
      <w:pPr>
        <w:ind w:left="523"/>
        <w:spacing w:line="331" w:lineRule="auto"/>
        <w:tabs>
          <w:tab w:val="left" w:pos="525" w:leader="none"/>
          <w:tab w:val="left" w:pos="945" w:leader="none"/>
        </w:tabs>
        <w:rPr>
          <w:rFonts w:ascii="宋体"/>
          <w:sz w:val="24"/>
          <w:szCs w:val="24"/>
        </w:rPr>
      </w:pPr>
      <w:r>
        <w:rPr>
          <w:rFonts w:ascii="宋体" w:hAnsi="宋体"/>
          <w:sz w:val="24"/>
          <w:szCs w:val="24"/>
        </w:rPr>
        <w:t xml:space="preserve">5.</w:t>
      </w:r>
      <w:r>
        <w:rPr>
          <w:rFonts w:hint="eastAsia" w:ascii="宋体" w:hAnsi="宋体"/>
          <w:sz w:val="24"/>
          <w:szCs w:val="24"/>
        </w:rPr>
        <w:t xml:space="preserve">供应商应提供《中小企业声明函》或《残疾人福利性单位声明函》或省级以上</w:t>
      </w:r>
      <w:r/>
    </w:p>
    <w:p>
      <w:pPr>
        <w:spacing w:line="331" w:lineRule="auto"/>
        <w:tabs>
          <w:tab w:val="left" w:pos="525" w:leader="none"/>
          <w:tab w:val="left" w:pos="945" w:leader="none"/>
        </w:tabs>
        <w:rPr>
          <w:rFonts w:ascii="宋体"/>
          <w:bCs/>
          <w:sz w:val="24"/>
          <w:szCs w:val="24"/>
        </w:rPr>
      </w:pPr>
      <w:r>
        <w:rPr>
          <w:rFonts w:hint="eastAsia" w:ascii="宋体" w:hAnsi="宋体"/>
          <w:sz w:val="24"/>
          <w:szCs w:val="24"/>
        </w:rPr>
        <w:t xml:space="preserve">监狱管理局、戒毒管理局（含新疆生产建设兵团）出具的属于监狱企业的证明文件）；</w:t>
      </w:r>
      <w:r/>
    </w:p>
    <w:p>
      <w:pPr>
        <w:ind w:left="524"/>
        <w:spacing w:line="331" w:lineRule="auto"/>
        <w:tabs>
          <w:tab w:val="left" w:pos="525" w:leader="none"/>
          <w:tab w:val="left" w:pos="945" w:leader="none"/>
        </w:tabs>
        <w:rPr>
          <w:rFonts w:ascii="宋体"/>
          <w:bCs/>
          <w:sz w:val="24"/>
          <w:szCs w:val="24"/>
        </w:rPr>
      </w:pPr>
      <w:r>
        <w:rPr>
          <w:rFonts w:ascii="宋体" w:hAnsi="宋体"/>
          <w:bCs/>
          <w:sz w:val="24"/>
          <w:szCs w:val="24"/>
        </w:rPr>
        <w:t xml:space="preserve">6.</w:t>
      </w:r>
      <w:r>
        <w:rPr>
          <w:rFonts w:hint="eastAsia" w:ascii="宋体" w:hAnsi="宋体"/>
          <w:bCs/>
          <w:sz w:val="24"/>
          <w:szCs w:val="24"/>
        </w:rPr>
        <w:t xml:space="preserve">要求采购人提供的配合（</w:t>
      </w:r>
      <w:r>
        <w:rPr>
          <w:rFonts w:hint="eastAsia" w:ascii="宋体" w:hAnsi="宋体"/>
          <w:b/>
          <w:bCs/>
          <w:sz w:val="24"/>
          <w:szCs w:val="24"/>
        </w:rPr>
        <w:t xml:space="preserve">如有自拟并自行添加</w:t>
      </w:r>
      <w:r>
        <w:rPr>
          <w:rFonts w:hint="eastAsia" w:ascii="宋体" w:hAnsi="宋体"/>
          <w:bCs/>
          <w:sz w:val="24"/>
          <w:szCs w:val="24"/>
        </w:rPr>
        <w:t xml:space="preserve">）</w:t>
      </w:r>
      <w:r/>
    </w:p>
    <w:p>
      <w:pPr>
        <w:ind w:left="524"/>
        <w:spacing w:line="331" w:lineRule="auto"/>
        <w:tabs>
          <w:tab w:val="left" w:pos="525" w:leader="none"/>
          <w:tab w:val="left" w:pos="945" w:leader="none"/>
        </w:tabs>
        <w:rPr>
          <w:rFonts w:ascii="宋体"/>
          <w:bCs/>
          <w:sz w:val="24"/>
          <w:szCs w:val="24"/>
        </w:rPr>
      </w:pPr>
      <w:r>
        <w:rPr>
          <w:rFonts w:ascii="宋体" w:hAnsi="宋体"/>
          <w:bCs/>
          <w:sz w:val="24"/>
          <w:szCs w:val="24"/>
        </w:rPr>
        <w:t xml:space="preserve">7.</w:t>
      </w:r>
      <w:r>
        <w:rPr>
          <w:rFonts w:hint="eastAsia" w:ascii="宋体" w:hAnsi="宋体"/>
          <w:bCs/>
          <w:sz w:val="24"/>
          <w:szCs w:val="24"/>
        </w:rPr>
        <w:t xml:space="preserve">其他（</w:t>
      </w:r>
      <w:r>
        <w:rPr>
          <w:rFonts w:hint="eastAsia" w:ascii="宋体" w:hAnsi="宋体"/>
          <w:b/>
          <w:bCs/>
          <w:sz w:val="24"/>
          <w:szCs w:val="24"/>
        </w:rPr>
        <w:t xml:space="preserve">供应商认为有必要提供的声明和文件，如有自拟并自行添加</w:t>
      </w:r>
      <w:r>
        <w:rPr>
          <w:rFonts w:hint="eastAsia" w:ascii="宋体" w:hAnsi="宋体"/>
          <w:bCs/>
          <w:sz w:val="24"/>
          <w:szCs w:val="24"/>
        </w:rPr>
        <w:t xml:space="preserve">）</w:t>
      </w:r>
      <w:r/>
    </w:p>
    <w:p>
      <w:pPr>
        <w:pStyle w:val="1118"/>
        <w:ind w:firstLine="482"/>
        <w:spacing w:after="0" w:line="331" w:lineRule="auto"/>
        <w:rPr>
          <w:rFonts w:ascii="宋体" w:cs="宋体"/>
          <w:sz w:val="24"/>
          <w:szCs w:val="24"/>
          <w:lang w:eastAsia="zh-CN"/>
        </w:rPr>
      </w:pPr>
      <w:r>
        <w:rPr>
          <w:rFonts w:hint="eastAsia" w:ascii="宋体" w:hAnsi="宋体"/>
          <w:b/>
          <w:bCs/>
          <w:sz w:val="24"/>
          <w:szCs w:val="24"/>
          <w:lang w:eastAsia="zh-CN"/>
        </w:rPr>
        <w:t xml:space="preserve">上述</w:t>
      </w:r>
      <w:r>
        <w:rPr>
          <w:rFonts w:ascii="宋体" w:hAnsi="宋体"/>
          <w:b/>
          <w:bCs/>
          <w:sz w:val="24"/>
          <w:szCs w:val="24"/>
          <w:lang w:eastAsia="zh-CN"/>
        </w:rPr>
        <w:t xml:space="preserve">1-5</w:t>
      </w:r>
      <w:r>
        <w:rPr>
          <w:rFonts w:hint="eastAsia" w:ascii="宋体" w:hAnsi="宋体"/>
          <w:b/>
          <w:bCs/>
          <w:sz w:val="24"/>
          <w:szCs w:val="24"/>
          <w:lang w:eastAsia="zh-CN"/>
        </w:rPr>
        <w:t xml:space="preserve">项供应商必须按要求全部提供，否则响应文件无效</w:t>
      </w:r>
      <w:r>
        <w:rPr>
          <w:rFonts w:hint="eastAsia" w:ascii="宋体" w:hAnsi="宋体" w:cs="Tahoma"/>
          <w:sz w:val="24"/>
          <w:szCs w:val="24"/>
          <w:lang w:eastAsia="zh-CN"/>
        </w:rPr>
        <w:t xml:space="preserve">。如上述资格证明文件遇年检、换证，则必须提供法定年检、换证单位出具的有效证明（原件扫描件）。如上述资格证明文件第（4）（5）（6）三项遇有国家相关政策规定可不具备的，必须提供相关政策规定或相关单位出具的有效证明（原件扫描件）。供应商法定代表人或法定代表人授权代表为外籍、港、澳、台地区人士的，其身份证明须</w:t>
      </w:r>
      <w:r>
        <w:rPr>
          <w:rFonts w:hint="eastAsia" w:ascii="宋体" w:hAnsi="宋体"/>
          <w:bCs/>
          <w:sz w:val="24"/>
          <w:szCs w:val="24"/>
          <w:lang w:eastAsia="zh-CN"/>
        </w:rPr>
        <w:t xml:space="preserve">提供有效的护照或港澳同胞来往内地通行证、台湾同胞来往大陆通行证，或其他可在中国大陆有效居留的许可证明。</w:t>
      </w:r>
      <w:r/>
    </w:p>
    <w:p>
      <w:pPr>
        <w:ind w:left="480"/>
        <w:spacing w:line="331" w:lineRule="auto"/>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根据采购文件及评标办法供应商认为应该提供的其他相关资料。</w:t>
      </w:r>
      <w:r/>
    </w:p>
    <w:p>
      <w:pPr>
        <w:ind w:firstLine="482"/>
        <w:spacing w:line="331" w:lineRule="auto"/>
        <w:rPr>
          <w:rFonts w:ascii="宋体" w:cs="宋体"/>
          <w:b/>
          <w:bCs/>
          <w:sz w:val="24"/>
          <w:szCs w:val="24"/>
        </w:rPr>
      </w:pPr>
      <w:r>
        <w:rPr>
          <w:rFonts w:hint="eastAsia" w:ascii="宋体" w:hAnsi="宋体" w:cs="宋体"/>
          <w:b/>
          <w:bCs/>
          <w:sz w:val="24"/>
          <w:szCs w:val="24"/>
        </w:rPr>
        <w:t xml:space="preserve">十一、响应文件的签署</w:t>
      </w:r>
      <w:r/>
    </w:p>
    <w:p>
      <w:pPr>
        <w:ind w:firstLine="480"/>
        <w:spacing w:line="331" w:lineRule="auto"/>
        <w:rPr>
          <w:rFonts w:ascii="宋体" w:cs="宋体"/>
          <w:b/>
          <w:bCs/>
          <w:sz w:val="24"/>
          <w:szCs w:val="24"/>
        </w:rPr>
      </w:pPr>
      <w:r>
        <w:rPr>
          <w:rFonts w:hint="eastAsia" w:ascii="宋体" w:hAnsi="宋体" w:cs="宋体"/>
          <w:sz w:val="24"/>
          <w:szCs w:val="24"/>
        </w:rPr>
        <w:t xml:space="preserve">除供应商对错处做必要修改外，响应文件不得行间插字、涂改或增删，如有修改错漏处，必须由法定代表人或委托代理人签字或盖章。</w:t>
      </w:r>
      <w:r/>
    </w:p>
    <w:p>
      <w:pPr>
        <w:jc w:val="center"/>
        <w:spacing w:line="331" w:lineRule="auto"/>
        <w:rPr>
          <w:rFonts w:ascii="宋体" w:cs="宋体"/>
          <w:b/>
          <w:bCs/>
          <w:sz w:val="24"/>
          <w:szCs w:val="24"/>
        </w:rPr>
      </w:pPr>
      <w:r>
        <w:rPr>
          <w:rFonts w:hint="eastAsia" w:ascii="宋体" w:hAnsi="宋体" w:cs="宋体"/>
          <w:b/>
          <w:bCs/>
          <w:sz w:val="24"/>
          <w:szCs w:val="24"/>
        </w:rPr>
        <w:t xml:space="preserve">（四）开标、评标、定标</w:t>
      </w:r>
      <w:r/>
    </w:p>
    <w:p>
      <w:pPr>
        <w:pStyle w:val="1115"/>
        <w:ind w:firstLine="480"/>
        <w:spacing w:line="331" w:lineRule="auto"/>
        <w:rPr>
          <w:rFonts w:ascii="宋体" w:cs="宋体"/>
          <w:b/>
          <w:bCs/>
          <w:sz w:val="24"/>
          <w:szCs w:val="24"/>
        </w:rPr>
      </w:pPr>
      <w:r>
        <w:rPr>
          <w:rFonts w:hint="eastAsia" w:ascii="宋体" w:hAnsi="宋体" w:cs="宋体"/>
          <w:b/>
          <w:bCs/>
          <w:sz w:val="24"/>
          <w:szCs w:val="24"/>
        </w:rPr>
        <w:t xml:space="preserve">十二、开标要求：</w:t>
      </w:r>
      <w:r/>
    </w:p>
    <w:p>
      <w:pPr>
        <w:pStyle w:val="1115"/>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供应商需按要求的截止时间、方式（地点）提交响应文件，同时派人通过“苏采云”系统在“开标大厅”等待开标。</w:t>
      </w:r>
      <w:r/>
    </w:p>
    <w:p>
      <w:pPr>
        <w:pStyle w:val="1115"/>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供应商可通过</w:t>
      </w:r>
      <w:r>
        <w:rPr>
          <w:rFonts w:ascii="宋体" w:hAnsi="宋体" w:cs="宋体"/>
          <w:sz w:val="24"/>
          <w:szCs w:val="24"/>
        </w:rPr>
        <w:t xml:space="preserve">CA</w:t>
      </w:r>
      <w:r>
        <w:rPr>
          <w:rFonts w:hint="eastAsia" w:ascii="宋体" w:hAnsi="宋体" w:cs="宋体"/>
          <w:sz w:val="24"/>
          <w:szCs w:val="24"/>
        </w:rPr>
        <w:t xml:space="preserve">数字证书，在响应文件开启时间后，使用</w:t>
      </w:r>
      <w:r>
        <w:rPr>
          <w:rFonts w:ascii="宋体" w:hAnsi="宋体" w:cs="宋体"/>
          <w:sz w:val="24"/>
          <w:szCs w:val="24"/>
        </w:rPr>
        <w:t xml:space="preserve">CA</w:t>
      </w:r>
      <w:r>
        <w:rPr>
          <w:rFonts w:hint="eastAsia" w:ascii="宋体" w:hAnsi="宋体" w:cs="宋体"/>
          <w:sz w:val="24"/>
          <w:szCs w:val="24"/>
        </w:rPr>
        <w:t xml:space="preserve">数字证书在规定时间内解密各自响应文件。</w:t>
      </w:r>
      <w:r/>
    </w:p>
    <w:p>
      <w:pPr>
        <w:pStyle w:val="1115"/>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未在规定时间内进行答疑澄清的，视同放弃答疑澄清。</w:t>
      </w:r>
      <w:r/>
    </w:p>
    <w:p>
      <w:pPr>
        <w:pStyle w:val="1115"/>
        <w:ind w:firstLine="480"/>
        <w:spacing w:line="331" w:lineRule="auto"/>
        <w:rPr>
          <w:rFonts w:ascii="宋体" w:cs="宋体"/>
          <w:b/>
          <w:bCs/>
          <w:sz w:val="24"/>
          <w:szCs w:val="24"/>
        </w:rPr>
      </w:pPr>
      <w:r>
        <w:rPr>
          <w:rFonts w:ascii="宋体" w:hAnsi="宋体" w:cs="宋体"/>
          <w:sz w:val="24"/>
          <w:szCs w:val="24"/>
        </w:rPr>
        <w:t xml:space="preserve">4.</w:t>
      </w:r>
      <w:r>
        <w:rPr>
          <w:rFonts w:hint="eastAsia" w:ascii="宋体" w:hAnsi="宋体" w:cs="宋体"/>
          <w:sz w:val="24"/>
          <w:szCs w:val="24"/>
        </w:rPr>
        <w:t xml:space="preserve">未在规定时间内进行报价的，视为响应无效。</w:t>
      </w:r>
      <w:r>
        <w:rPr>
          <w:rFonts w:ascii="宋体" w:hAnsi="宋体" w:cs="宋体"/>
          <w:b/>
          <w:bCs/>
          <w:sz w:val="24"/>
          <w:szCs w:val="24"/>
        </w:rPr>
        <w:t xml:space="preserve">   </w:t>
      </w:r>
      <w:r/>
    </w:p>
    <w:p>
      <w:pPr>
        <w:ind w:firstLine="482"/>
        <w:spacing w:line="331" w:lineRule="auto"/>
        <w:rPr>
          <w:rFonts w:ascii="宋体" w:cs="宋体"/>
          <w:b/>
          <w:sz w:val="24"/>
          <w:szCs w:val="24"/>
        </w:rPr>
      </w:pPr>
      <w:r>
        <w:rPr>
          <w:rFonts w:hint="eastAsia" w:ascii="宋体" w:hAnsi="宋体" w:cs="宋体"/>
          <w:b/>
          <w:bCs/>
          <w:sz w:val="24"/>
          <w:szCs w:val="24"/>
        </w:rPr>
        <w:t xml:space="preserve">十三、供应商或响应文件存在重大偏差的，应作无效响应文件处理。下列情况属于重大偏差：</w:t>
      </w:r>
      <w:r/>
    </w:p>
    <w:p>
      <w:pPr>
        <w:ind w:firstLine="482"/>
        <w:spacing w:line="331" w:lineRule="auto"/>
        <w:rPr>
          <w:rFonts w:ascii="宋体" w:cs="宋体"/>
          <w:b/>
          <w:sz w:val="24"/>
          <w:szCs w:val="24"/>
        </w:rPr>
      </w:pPr>
      <w:r>
        <w:rPr>
          <w:rFonts w:ascii="宋体" w:hAnsi="宋体" w:cs="宋体"/>
          <w:b/>
          <w:sz w:val="24"/>
          <w:szCs w:val="24"/>
        </w:rPr>
        <w:t xml:space="preserve">1.</w:t>
      </w:r>
      <w:r>
        <w:rPr>
          <w:rFonts w:hint="eastAsia" w:ascii="宋体" w:hAnsi="宋体" w:cs="宋体"/>
          <w:b/>
          <w:sz w:val="24"/>
          <w:szCs w:val="24"/>
        </w:rPr>
        <w:t xml:space="preserve">未按采购文件规定的格式填写，响应文件内容（详见采购文件第十条）不全或关键字迹模糊、无法辨认的；</w:t>
      </w:r>
      <w:r/>
    </w:p>
    <w:p>
      <w:pPr>
        <w:ind w:firstLine="482"/>
        <w:spacing w:line="331" w:lineRule="auto"/>
        <w:rPr>
          <w:rFonts w:ascii="宋体" w:cs="宋体"/>
          <w:b/>
          <w:sz w:val="24"/>
          <w:szCs w:val="24"/>
        </w:rPr>
      </w:pPr>
      <w:r>
        <w:rPr>
          <w:rFonts w:ascii="宋体" w:hAnsi="宋体" w:cs="宋体"/>
          <w:b/>
          <w:sz w:val="24"/>
          <w:szCs w:val="24"/>
        </w:rPr>
        <w:t xml:space="preserve">2.</w:t>
      </w:r>
      <w:r>
        <w:rPr>
          <w:rFonts w:hint="eastAsia" w:ascii="宋体" w:hAnsi="宋体" w:cs="宋体"/>
          <w:b/>
          <w:sz w:val="24"/>
          <w:szCs w:val="24"/>
        </w:rPr>
        <w:t xml:space="preserve">供应商递交两份或多份内容不同的响应文件，或在一份响应文件中对同一采购项目报有两个或多个报价，且未声明哪一个有效，按采购文件规定提交备选方案的除外；</w:t>
      </w:r>
      <w:r/>
    </w:p>
    <w:p>
      <w:pPr>
        <w:ind w:firstLine="482"/>
        <w:spacing w:line="331" w:lineRule="auto"/>
        <w:rPr>
          <w:rFonts w:ascii="宋体" w:cs="宋体"/>
          <w:b/>
          <w:sz w:val="24"/>
          <w:szCs w:val="24"/>
        </w:rPr>
      </w:pPr>
      <w:r>
        <w:rPr>
          <w:rFonts w:ascii="宋体" w:hAnsi="宋体" w:cs="宋体"/>
          <w:b/>
          <w:sz w:val="24"/>
          <w:szCs w:val="24"/>
        </w:rPr>
        <w:t xml:space="preserve">3.</w:t>
      </w:r>
      <w:r>
        <w:rPr>
          <w:rFonts w:hint="eastAsia" w:ascii="宋体" w:hAnsi="宋体" w:cs="宋体"/>
          <w:b/>
          <w:sz w:val="24"/>
          <w:szCs w:val="24"/>
        </w:rPr>
        <w:t xml:space="preserve">响应文件中的响应函未加盖供应商法人章及其法定代表人或其委托代理人签字或盖章的；</w:t>
      </w:r>
      <w:r/>
    </w:p>
    <w:p>
      <w:pPr>
        <w:ind w:firstLine="482"/>
        <w:spacing w:line="331" w:lineRule="auto"/>
        <w:rPr>
          <w:rFonts w:ascii="宋体" w:cs="宋体"/>
          <w:b/>
          <w:sz w:val="24"/>
          <w:szCs w:val="24"/>
        </w:rPr>
      </w:pPr>
      <w:r>
        <w:rPr>
          <w:rFonts w:ascii="宋体" w:hAnsi="宋体" w:cs="宋体"/>
          <w:b/>
          <w:sz w:val="24"/>
          <w:szCs w:val="24"/>
        </w:rPr>
        <w:t xml:space="preserve">4.</w:t>
      </w:r>
      <w:r>
        <w:rPr>
          <w:rFonts w:hint="eastAsia" w:ascii="宋体" w:hAnsi="宋体" w:cs="宋体"/>
          <w:b/>
          <w:sz w:val="24"/>
          <w:szCs w:val="24"/>
        </w:rPr>
        <w:t xml:space="preserve">明显不符合技术规范、技术标准、质量标准及质量目标的要求；</w:t>
      </w:r>
      <w:r/>
    </w:p>
    <w:p>
      <w:pPr>
        <w:ind w:firstLine="482"/>
        <w:spacing w:line="331" w:lineRule="auto"/>
        <w:rPr>
          <w:rFonts w:ascii="宋体" w:cs="宋体"/>
          <w:b/>
          <w:sz w:val="24"/>
          <w:szCs w:val="24"/>
        </w:rPr>
      </w:pPr>
      <w:r>
        <w:rPr>
          <w:rFonts w:ascii="宋体" w:hAnsi="宋体" w:cs="宋体"/>
          <w:b/>
          <w:sz w:val="24"/>
          <w:szCs w:val="24"/>
        </w:rPr>
        <w:t xml:space="preserve">5.</w:t>
      </w:r>
      <w:r>
        <w:rPr>
          <w:rFonts w:hint="eastAsia" w:ascii="宋体" w:hAnsi="宋体" w:cs="宋体"/>
          <w:b/>
          <w:sz w:val="24"/>
          <w:szCs w:val="24"/>
        </w:rPr>
        <w:t xml:space="preserve">响应文件不满足采购文件规定的</w:t>
      </w:r>
      <w:r>
        <w:rPr>
          <w:rFonts w:hint="eastAsia" w:ascii="宋体" w:hAnsi="宋体" w:cs="宋体"/>
          <w:b/>
          <w:bCs/>
          <w:sz w:val="24"/>
          <w:szCs w:val="24"/>
        </w:rPr>
        <w:t xml:space="preserve">合同履行期限</w:t>
      </w:r>
      <w:r>
        <w:rPr>
          <w:rFonts w:hint="eastAsia" w:ascii="宋体" w:hAnsi="宋体" w:cs="宋体"/>
          <w:b/>
          <w:sz w:val="24"/>
          <w:szCs w:val="24"/>
        </w:rPr>
        <w:t xml:space="preserve">和质保期的；</w:t>
      </w:r>
      <w:r/>
    </w:p>
    <w:p>
      <w:pPr>
        <w:ind w:firstLine="482"/>
        <w:spacing w:line="331" w:lineRule="auto"/>
        <w:rPr>
          <w:rFonts w:ascii="宋体" w:cs="宋体"/>
          <w:b/>
          <w:sz w:val="24"/>
          <w:szCs w:val="24"/>
        </w:rPr>
      </w:pPr>
      <w:r>
        <w:rPr>
          <w:rFonts w:ascii="宋体" w:hAnsi="宋体" w:cs="宋体"/>
          <w:b/>
          <w:sz w:val="24"/>
          <w:szCs w:val="24"/>
        </w:rPr>
        <w:t xml:space="preserve">6.</w:t>
      </w:r>
      <w:r>
        <w:rPr>
          <w:rFonts w:hint="eastAsia" w:ascii="宋体" w:hAnsi="宋体" w:cs="宋体"/>
          <w:b/>
          <w:sz w:val="24"/>
          <w:szCs w:val="24"/>
        </w:rPr>
        <w:t xml:space="preserve">响应报价高于采购文件规定的采购预算或最高限价的；</w:t>
      </w:r>
      <w:r/>
    </w:p>
    <w:p>
      <w:pPr>
        <w:ind w:firstLine="482"/>
        <w:spacing w:line="331" w:lineRule="auto"/>
        <w:rPr>
          <w:rFonts w:ascii="宋体" w:cs="宋体"/>
          <w:b/>
          <w:sz w:val="24"/>
          <w:szCs w:val="24"/>
        </w:rPr>
      </w:pPr>
      <w:r>
        <w:rPr>
          <w:rFonts w:ascii="宋体" w:hAnsi="宋体" w:cs="宋体"/>
          <w:b/>
          <w:sz w:val="24"/>
          <w:szCs w:val="24"/>
        </w:rPr>
        <w:t xml:space="preserve">7.</w:t>
      </w:r>
      <w:r>
        <w:rPr>
          <w:rFonts w:hint="eastAsia" w:ascii="宋体" w:hAnsi="宋体" w:cs="宋体"/>
          <w:b/>
          <w:sz w:val="24"/>
          <w:szCs w:val="24"/>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不能证明其报价合理的；</w:t>
      </w:r>
      <w:r/>
    </w:p>
    <w:p>
      <w:pPr>
        <w:ind w:firstLine="482"/>
        <w:spacing w:line="331" w:lineRule="auto"/>
        <w:rPr>
          <w:rFonts w:ascii="宋体" w:cs="宋体"/>
          <w:b/>
          <w:sz w:val="24"/>
          <w:szCs w:val="24"/>
        </w:rPr>
      </w:pPr>
      <w:r>
        <w:rPr>
          <w:rFonts w:ascii="宋体" w:hAnsi="宋体" w:cs="宋体"/>
          <w:b/>
          <w:sz w:val="24"/>
          <w:szCs w:val="24"/>
        </w:rPr>
        <w:t xml:space="preserve">8.</w:t>
      </w:r>
      <w:r>
        <w:rPr>
          <w:rFonts w:hint="eastAsia" w:ascii="宋体" w:hAnsi="宋体" w:cs="宋体"/>
          <w:b/>
          <w:sz w:val="24"/>
          <w:szCs w:val="24"/>
        </w:rPr>
        <w:t xml:space="preserve">供应商以他人名义投标，或者与采购人、其他供应商串通投标，或者以行贿等违法违规手段谋取中标的；</w:t>
      </w:r>
      <w:r/>
    </w:p>
    <w:p>
      <w:pPr>
        <w:ind w:firstLine="482"/>
        <w:spacing w:line="331" w:lineRule="auto"/>
        <w:rPr>
          <w:rFonts w:ascii="宋体" w:cs="宋体"/>
          <w:b/>
          <w:sz w:val="24"/>
          <w:szCs w:val="24"/>
        </w:rPr>
      </w:pPr>
      <w:r>
        <w:rPr>
          <w:rFonts w:ascii="宋体" w:hAnsi="宋体" w:cs="宋体"/>
          <w:b/>
          <w:sz w:val="24"/>
          <w:szCs w:val="24"/>
        </w:rPr>
        <w:t xml:space="preserve">9.</w:t>
      </w:r>
      <w:r>
        <w:rPr>
          <w:rFonts w:hint="eastAsia" w:ascii="宋体" w:hAnsi="宋体" w:cs="宋体"/>
          <w:b/>
          <w:sz w:val="24"/>
          <w:szCs w:val="24"/>
        </w:rPr>
        <w:t xml:space="preserve">资格审查不合格的；</w:t>
      </w:r>
      <w:r/>
    </w:p>
    <w:p>
      <w:pPr>
        <w:ind w:firstLine="482"/>
        <w:spacing w:line="331" w:lineRule="auto"/>
        <w:rPr>
          <w:rFonts w:ascii="宋体" w:cs="宋体"/>
          <w:b/>
          <w:sz w:val="24"/>
          <w:szCs w:val="24"/>
        </w:rPr>
      </w:pPr>
      <w:r>
        <w:rPr>
          <w:rFonts w:ascii="宋体" w:hAnsi="宋体" w:cs="宋体"/>
          <w:b/>
          <w:sz w:val="24"/>
          <w:szCs w:val="24"/>
        </w:rPr>
        <w:t xml:space="preserve">10.</w:t>
      </w:r>
      <w:r>
        <w:rPr>
          <w:rFonts w:hint="eastAsia" w:ascii="宋体" w:hAnsi="宋体" w:cs="宋体"/>
          <w:b/>
          <w:sz w:val="24"/>
          <w:szCs w:val="24"/>
        </w:rPr>
        <w:t xml:space="preserve">响应文件不满足采购文件其他实质性要求的。</w:t>
      </w:r>
      <w:r/>
    </w:p>
    <w:p>
      <w:pPr>
        <w:ind w:firstLine="480"/>
        <w:spacing w:line="331" w:lineRule="auto"/>
        <w:rPr>
          <w:rFonts w:ascii="宋体" w:cs="宋体"/>
          <w:sz w:val="24"/>
          <w:szCs w:val="24"/>
        </w:rPr>
      </w:pPr>
      <w:r>
        <w:rPr>
          <w:rFonts w:hint="eastAsia" w:ascii="宋体" w:hAnsi="宋体" w:cs="宋体"/>
          <w:sz w:val="24"/>
          <w:szCs w:val="24"/>
        </w:rPr>
        <w:t xml:space="preserve">十四、评标活动依法进行，遵循公平、公正、科学、择优的原则，并且在严格保密的情况下进行。本项目采用</w:t>
      </w:r>
      <w:r>
        <w:rPr>
          <w:rFonts w:hint="eastAsia" w:ascii="宋体" w:hAnsi="宋体" w:cs="宋体"/>
          <w:b/>
          <w:sz w:val="24"/>
          <w:szCs w:val="24"/>
        </w:rPr>
        <w:t xml:space="preserve">“最低评标价法”</w:t>
      </w:r>
      <w:r>
        <w:rPr>
          <w:rFonts w:hint="eastAsia" w:ascii="宋体" w:hAnsi="宋体" w:cs="宋体"/>
          <w:sz w:val="24"/>
          <w:szCs w:val="24"/>
        </w:rPr>
        <w:t xml:space="preserve">的评标方法，具体见附件“评标定标办法”。</w:t>
      </w:r>
      <w:r/>
    </w:p>
    <w:p>
      <w:pPr>
        <w:ind w:firstLine="482"/>
        <w:spacing w:line="331" w:lineRule="auto"/>
        <w:rPr>
          <w:rFonts w:ascii="宋体" w:cs="宋体"/>
          <w:b/>
          <w:bCs/>
          <w:sz w:val="24"/>
          <w:szCs w:val="24"/>
        </w:rPr>
      </w:pPr>
      <w:r>
        <w:rPr>
          <w:rFonts w:hint="eastAsia" w:ascii="宋体" w:hAnsi="宋体" w:cs="宋体"/>
          <w:b/>
          <w:bCs/>
          <w:sz w:val="24"/>
          <w:szCs w:val="24"/>
        </w:rPr>
        <w:t xml:space="preserve">十五、评标委员会</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评标由采购人依法组建的评标委员会负责，评标委员会由有关技术、经济方面的专家组成。评标委员会独立开展工作，负责审议所有响应文件，并推荐成交候选人。评标委员会将对供应商的商业、技术秘密予以保密。</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在评标、定标过程中，供应商对评标委员会成员施加影响的任何不规范行为，都将导致取消其成交资格。</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评标委员会根据评标结果，向采购人推荐不超过</w:t>
      </w:r>
      <w:r>
        <w:rPr>
          <w:rFonts w:ascii="宋体" w:hAnsi="宋体" w:cs="宋体"/>
          <w:sz w:val="24"/>
          <w:szCs w:val="24"/>
        </w:rPr>
        <w:t xml:space="preserve">3</w:t>
      </w:r>
      <w:r>
        <w:rPr>
          <w:rFonts w:hint="eastAsia" w:ascii="宋体" w:hAnsi="宋体" w:cs="宋体"/>
          <w:sz w:val="24"/>
          <w:szCs w:val="24"/>
        </w:rPr>
        <w:t xml:space="preserve">名有排序的合格成交候选人。</w:t>
      </w:r>
      <w:r>
        <w:rPr>
          <w:rFonts w:hint="eastAsia" w:ascii="宋体" w:hAnsi="宋体"/>
          <w:sz w:val="24"/>
          <w:szCs w:val="24"/>
        </w:rPr>
        <w:t xml:space="preserve">如出现最低投标报价相同时，则由评标委员会抽签确定</w:t>
      </w:r>
      <w:r>
        <w:rPr>
          <w:rFonts w:hint="eastAsia" w:ascii="宋体" w:hAnsi="宋体" w:cs="宋体"/>
          <w:sz w:val="24"/>
          <w:szCs w:val="24"/>
        </w:rPr>
        <w:t xml:space="preserve">排名第一的成交候选人</w:t>
      </w:r>
      <w:r>
        <w:rPr>
          <w:rFonts w:hint="eastAsia" w:ascii="宋体" w:hAnsi="宋体"/>
          <w:sz w:val="24"/>
          <w:szCs w:val="24"/>
        </w:rPr>
        <w:t xml:space="preserve">。</w:t>
      </w:r>
      <w:r>
        <w:rPr>
          <w:rFonts w:hint="eastAsia" w:ascii="宋体" w:hAnsi="宋体" w:cs="宋体"/>
          <w:sz w:val="24"/>
          <w:szCs w:val="24"/>
        </w:rPr>
        <w:t xml:space="preserve">采购人确定排名第一的成交候选人为成交供应商，成交供应商放弃成交、因不可抗力提出不能履行合同，采购人可以确定排序第二的成交候选人为成交供应商，以此类推。</w:t>
      </w:r>
      <w:r/>
    </w:p>
    <w:p>
      <w:pPr>
        <w:ind w:firstLine="480"/>
        <w:spacing w:line="331"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公开开标后，直至向成交的供应商授予合同时止，凡是与审查、澄清、评价和比较投标的有关资料以及授标建议等，均不得向供应商及与评标无关的其他人员透露。</w:t>
      </w:r>
      <w:r/>
    </w:p>
    <w:p>
      <w:pPr>
        <w:ind w:firstLine="482"/>
        <w:spacing w:line="331" w:lineRule="auto"/>
        <w:rPr>
          <w:rFonts w:ascii="宋体" w:cs="宋体"/>
          <w:b/>
          <w:bCs/>
          <w:sz w:val="24"/>
          <w:szCs w:val="24"/>
        </w:rPr>
      </w:pPr>
      <w:r>
        <w:rPr>
          <w:rFonts w:hint="eastAsia" w:ascii="宋体" w:hAnsi="宋体" w:cs="宋体"/>
          <w:b/>
          <w:bCs/>
          <w:sz w:val="24"/>
          <w:szCs w:val="24"/>
        </w:rPr>
        <w:t xml:space="preserve">十六、对响应文件的初审</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资格后审：</w:t>
      </w:r>
      <w:r/>
    </w:p>
    <w:p>
      <w:pPr>
        <w:ind w:firstLine="547"/>
        <w:spacing w:line="331" w:lineRule="auto"/>
        <w:rPr>
          <w:rFonts w:ascii="宋体" w:cs="宋体"/>
          <w:sz w:val="24"/>
          <w:szCs w:val="24"/>
        </w:rPr>
      </w:pPr>
      <w:r>
        <w:rPr>
          <w:rFonts w:hint="eastAsia" w:ascii="宋体" w:hAnsi="宋体" w:cs="宋体"/>
          <w:sz w:val="24"/>
          <w:szCs w:val="24"/>
        </w:rPr>
        <w:t xml:space="preserve">评标委员会对响应文件中的资格审查资料（即</w:t>
      </w:r>
      <w:r>
        <w:rPr>
          <w:rFonts w:hint="eastAsia" w:ascii="宋体" w:hAnsi="宋体"/>
          <w:bCs/>
          <w:sz w:val="24"/>
          <w:szCs w:val="24"/>
        </w:rPr>
        <w:t xml:space="preserve">资格、资信证明文件</w:t>
      </w:r>
      <w:r>
        <w:rPr>
          <w:rFonts w:hint="eastAsia" w:ascii="宋体" w:hAnsi="宋体" w:cs="宋体"/>
          <w:sz w:val="24"/>
          <w:szCs w:val="24"/>
        </w:rPr>
        <w:t xml:space="preserve">）进行审查，资格审查资料齐全、真实、有效，符合资格条件的为资格审查合格。资格审查资料不全或不在有效期内、有虚假行为、有不符合本采购文件“供应商资格要求”规定标准之一的，资格审查不合格。</w:t>
      </w:r>
      <w:r/>
    </w:p>
    <w:p>
      <w:pPr>
        <w:ind w:firstLine="547"/>
        <w:spacing w:line="331" w:lineRule="auto"/>
        <w:rPr>
          <w:rFonts w:ascii="宋体" w:cs="宋体"/>
          <w:sz w:val="24"/>
          <w:szCs w:val="24"/>
        </w:rPr>
      </w:pPr>
      <w:r>
        <w:rPr>
          <w:rFonts w:hint="eastAsia" w:ascii="宋体" w:hAnsi="宋体" w:cs="宋体"/>
          <w:sz w:val="24"/>
          <w:szCs w:val="24"/>
        </w:rPr>
        <w:t xml:space="preserve">资格审查不合格的，其响应文件作无效响应文件处理，不得进入商务标和技术标评审。如果资格审查合格的供应商少于</w:t>
      </w:r>
      <w:r>
        <w:rPr>
          <w:rFonts w:ascii="宋体" w:hAnsi="宋体" w:cs="宋体"/>
          <w:sz w:val="24"/>
          <w:szCs w:val="24"/>
        </w:rPr>
        <w:t xml:space="preserve">3</w:t>
      </w:r>
      <w:r>
        <w:rPr>
          <w:rFonts w:hint="eastAsia" w:ascii="宋体" w:hAnsi="宋体" w:cs="宋体"/>
          <w:sz w:val="24"/>
          <w:szCs w:val="24"/>
        </w:rPr>
        <w:t xml:space="preserve">家的，评标委员会否决全部投标，采购人应当重新组织招标。</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评标委员会将审查响应文件是否完整，有无计算上的错误，文件签署是否合格，响应文件是否大体编排有序且基本符合采购文件要求。</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初审中，对价格计算错误按下述原则修正：</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）如果单价乘数量不等于总价，应以单价为准修正总价。</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）如果以文字表示的数据与数字表示有差别，应以文字为准修正数字。</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）供应商不同意以上修正，则其投标将被否决。</w:t>
      </w:r>
      <w:r/>
    </w:p>
    <w:p>
      <w:pPr>
        <w:ind w:firstLine="480"/>
        <w:spacing w:line="331"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在详细评标之前，评标委员会将首先审查每份响应文件是否实质性响应了采购文件的要求。实质性响应的投标应该是与采购文件要求的全部条款、条件和规格相符，没有重大偏离或保留的投标。所谓重大偏离或保留是指影响到采购文件规定的合同内容、服务质量，或者在实质上与采购文件不一致，并且限制了合同中采购人与成交单位的权利或供应商的义务，纠正这些偏离或保留将会对其他实质性响应要求的供应商的竞争地位产生不公正的影响。评标委员会决定响应文件的响应性只根据响应文件本身的内容，而不寻求外部证据。</w:t>
      </w:r>
      <w:r/>
    </w:p>
    <w:p>
      <w:pPr>
        <w:ind w:firstLine="480"/>
        <w:spacing w:line="331"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如果响应文件实质上没有响应采购文件的要求，评标委员会将予以拒绝，供应商不得通过修改或撤销不符合要求的偏离或保留而使其投标成为实质性响应的投标。</w:t>
      </w:r>
      <w:r/>
    </w:p>
    <w:p>
      <w:pPr>
        <w:ind w:firstLine="480"/>
        <w:spacing w:line="331" w:lineRule="auto"/>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评标委员会将允许修正响应文件中不构成重大偏离的、微小的、非正规的、不一致的或不规则的地方，但这些修改不能影响任何供应商相应的名次排列。</w:t>
      </w:r>
      <w:r/>
    </w:p>
    <w:p>
      <w:pPr>
        <w:ind w:firstLine="482"/>
        <w:spacing w:line="331" w:lineRule="auto"/>
        <w:rPr>
          <w:rFonts w:ascii="宋体" w:cs="宋体"/>
          <w:b/>
          <w:bCs/>
          <w:sz w:val="24"/>
          <w:szCs w:val="24"/>
        </w:rPr>
      </w:pPr>
      <w:r>
        <w:rPr>
          <w:rFonts w:hint="eastAsia" w:ascii="宋体" w:hAnsi="宋体" w:cs="宋体"/>
          <w:b/>
          <w:bCs/>
          <w:sz w:val="24"/>
          <w:szCs w:val="24"/>
        </w:rPr>
        <w:t xml:space="preserve">十七、响应文件的澄清</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评标期间，为有助于响应文件的审查、评价和比较，评标委员会有权要求供应商对其响应文件进行澄清，但并非对每个供应商都做澄清要求。</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lang w:eastAsia="zh-CN"/>
        </w:rPr>
        <w:t xml:space="preserve">.</w:t>
      </w:r>
      <w:r>
        <w:rPr>
          <w:rFonts w:hint="eastAsia" w:ascii="宋体" w:hAnsi="宋体" w:cs="宋体"/>
          <w:sz w:val="24"/>
          <w:szCs w:val="24"/>
        </w:rPr>
        <w:t xml:space="preserve">需要供应商进行澄清、说明和更正的，评标委员会将通过苏采云系统向供应商发布“澄清要求函”，接到“澄清要求函”的供应商应当按照要求在苏采云系统中提交“澄清响应函”并加盖</w:t>
      </w:r>
      <w:r>
        <w:rPr>
          <w:rFonts w:ascii="宋体" w:hAnsi="宋体" w:cs="宋体"/>
          <w:sz w:val="24"/>
          <w:szCs w:val="24"/>
        </w:rPr>
        <w:t xml:space="preserve">CA</w:t>
      </w:r>
      <w:r>
        <w:rPr>
          <w:rFonts w:hint="eastAsia" w:ascii="宋体" w:hAnsi="宋体" w:cs="宋体"/>
          <w:sz w:val="24"/>
          <w:szCs w:val="24"/>
        </w:rPr>
        <w:t xml:space="preserve">电子公章。澄清、说明和更正的内容作为响应文件的补充部分，但投标的价格和实质性的内容不得做任何更改</w:t>
      </w:r>
      <w:r>
        <w:rPr>
          <w:rFonts w:ascii="宋体" w:cs="宋体"/>
          <w:sz w:val="24"/>
          <w:szCs w:val="24"/>
        </w:rPr>
        <w:t xml:space="preserve">,</w:t>
      </w:r>
      <w:r>
        <w:rPr>
          <w:rFonts w:hint="eastAsia" w:ascii="宋体" w:hAnsi="宋体" w:cs="宋体"/>
          <w:sz w:val="24"/>
          <w:szCs w:val="24"/>
        </w:rPr>
        <w:t xml:space="preserve">具体操作方式见《操作手册》。</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lang w:eastAsia="zh-CN"/>
        </w:rPr>
        <w:t xml:space="preserve">.</w:t>
      </w:r>
      <w:r>
        <w:rPr>
          <w:rFonts w:ascii="宋体" w:hAnsi="宋体" w:cs="宋体"/>
          <w:sz w:val="24"/>
          <w:szCs w:val="24"/>
        </w:rPr>
        <w:t xml:space="preserve">接到</w:t>
      </w:r>
      <w:r>
        <w:rPr>
          <w:rFonts w:hint="eastAsia" w:ascii="宋体" w:hAnsi="宋体" w:cs="宋体"/>
          <w:sz w:val="24"/>
          <w:szCs w:val="24"/>
        </w:rPr>
        <w:t xml:space="preserve">评标委员会澄清要求的供应商如未按第</w:t>
      </w:r>
      <w:r>
        <w:rPr>
          <w:rFonts w:ascii="宋体" w:hAnsi="宋体" w:cs="宋体"/>
          <w:sz w:val="24"/>
          <w:szCs w:val="24"/>
        </w:rPr>
        <w:t xml:space="preserve">2</w:t>
      </w:r>
      <w:r>
        <w:rPr>
          <w:rFonts w:hint="eastAsia" w:ascii="宋体" w:hAnsi="宋体" w:cs="宋体"/>
          <w:sz w:val="24"/>
          <w:szCs w:val="24"/>
        </w:rPr>
        <w:t xml:space="preserve">条的规定作出澄清，其风险由供应商自行承担。</w:t>
      </w:r>
      <w:r/>
    </w:p>
    <w:p>
      <w:pPr>
        <w:ind w:firstLine="482"/>
        <w:spacing w:line="331" w:lineRule="auto"/>
        <w:rPr>
          <w:rFonts w:ascii="宋体" w:cs="宋体"/>
          <w:b/>
          <w:bCs/>
          <w:sz w:val="24"/>
          <w:szCs w:val="24"/>
        </w:rPr>
      </w:pPr>
      <w:r>
        <w:rPr>
          <w:rFonts w:hint="eastAsia" w:ascii="宋体" w:hAnsi="宋体" w:cs="宋体"/>
          <w:b/>
          <w:bCs/>
          <w:sz w:val="24"/>
          <w:szCs w:val="24"/>
        </w:rPr>
        <w:t xml:space="preserve">十八、评标过程保密</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开标之后，直到授予供应商合同止，凡是属于审查、澄清、评价和比较投标的有关资料以及授标意向等，均不得向供应商或其他无关的人员透露。</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在评标期间，供应商企图影响采购人的任何活动，将导致投标被拒绝，并承担相应的法律责任。</w:t>
      </w:r>
      <w:r/>
    </w:p>
    <w:p>
      <w:pPr>
        <w:ind w:firstLine="482"/>
        <w:spacing w:line="331" w:lineRule="auto"/>
        <w:rPr>
          <w:rFonts w:ascii="宋体" w:cs="宋体"/>
          <w:b/>
          <w:bCs/>
          <w:sz w:val="24"/>
          <w:szCs w:val="24"/>
        </w:rPr>
      </w:pPr>
      <w:r>
        <w:rPr>
          <w:rFonts w:hint="eastAsia" w:ascii="宋体" w:hAnsi="宋体" w:cs="宋体"/>
          <w:b/>
          <w:bCs/>
          <w:sz w:val="24"/>
          <w:szCs w:val="24"/>
        </w:rPr>
        <w:t xml:space="preserve">十九、采购人发出成交通知书前，成交结果将在网上公示。</w:t>
      </w:r>
      <w:r/>
    </w:p>
    <w:p>
      <w:pPr>
        <w:ind w:firstLine="482"/>
        <w:spacing w:line="331" w:lineRule="auto"/>
        <w:tabs>
          <w:tab w:val="left" w:pos="900" w:leader="none"/>
        </w:tabs>
        <w:rPr>
          <w:rFonts w:ascii="宋体" w:cs="宋体"/>
          <w:b/>
          <w:bCs/>
          <w:sz w:val="24"/>
          <w:szCs w:val="24"/>
        </w:rPr>
      </w:pPr>
      <w:r>
        <w:rPr>
          <w:rFonts w:hint="eastAsia" w:ascii="宋体" w:hAnsi="宋体" w:cs="宋体"/>
          <w:b/>
          <w:bCs/>
          <w:sz w:val="24"/>
          <w:szCs w:val="24"/>
        </w:rPr>
        <w:t xml:space="preserve">二十、质疑处理</w:t>
      </w:r>
      <w:r/>
    </w:p>
    <w:p>
      <w:pPr>
        <w:ind w:firstLine="480"/>
        <w:spacing w:line="331" w:lineRule="auto"/>
        <w:tabs>
          <w:tab w:val="left" w:pos="900" w:leader="none"/>
        </w:tabs>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供应商认为采购文件、采购过程和采购结果使自己的权益受到损害的，可以在知道或应知其权益受到损害之日起七个工作日内，以书面形式向采购人或采购代理</w:t>
      </w:r>
      <w:r>
        <w:rPr>
          <w:rFonts w:hint="eastAsia" w:ascii="宋体" w:hAnsi="宋体" w:cs="宋体"/>
          <w:sz w:val="24"/>
          <w:szCs w:val="24"/>
          <w:lang w:val="en-US" w:eastAsia="zh-CN"/>
        </w:rPr>
        <w:t xml:space="preserve">提出</w:t>
      </w:r>
      <w:r>
        <w:rPr>
          <w:rFonts w:hint="eastAsia" w:ascii="宋体" w:hAnsi="宋体" w:cs="宋体"/>
          <w:sz w:val="24"/>
          <w:szCs w:val="24"/>
        </w:rPr>
        <w:t xml:space="preserve">质疑。上述应知其权益受到损害之日，是指：</w:t>
      </w:r>
      <w:r/>
    </w:p>
    <w:p>
      <w:pPr>
        <w:ind w:firstLine="480"/>
        <w:spacing w:line="331" w:lineRule="auto"/>
        <w:tabs>
          <w:tab w:val="left" w:pos="900" w:leader="none"/>
        </w:tabs>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）对可以质疑的采购文件质疑的，为收到采购文件之日或者询价公告期限届满之日；</w:t>
      </w:r>
      <w:r/>
    </w:p>
    <w:p>
      <w:pPr>
        <w:ind w:firstLine="480"/>
        <w:spacing w:line="331" w:lineRule="auto"/>
        <w:tabs>
          <w:tab w:val="left" w:pos="900" w:leader="none"/>
        </w:tabs>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）对采购过程质疑的，为各采购程序环节结束之日；</w:t>
      </w:r>
      <w:r/>
    </w:p>
    <w:p>
      <w:pPr>
        <w:ind w:firstLine="480"/>
        <w:spacing w:line="331" w:lineRule="auto"/>
        <w:tabs>
          <w:tab w:val="left" w:pos="900" w:leader="none"/>
        </w:tabs>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）对成交结果质疑的，为成交结果公告期限届满之日。</w:t>
      </w:r>
      <w:r/>
    </w:p>
    <w:p>
      <w:pPr>
        <w:ind w:firstLine="480"/>
        <w:spacing w:line="331" w:lineRule="auto"/>
        <w:tabs>
          <w:tab w:val="left" w:pos="900" w:leader="none"/>
        </w:tabs>
        <w:rPr>
          <w:rFonts w:ascii="宋体" w:cs="宋体"/>
          <w:sz w:val="24"/>
          <w:szCs w:val="24"/>
        </w:rPr>
      </w:pPr>
      <w:r>
        <w:rPr>
          <w:rFonts w:ascii="宋体" w:hAnsi="宋体" w:cs="宋体"/>
          <w:sz w:val="24"/>
          <w:szCs w:val="24"/>
        </w:rPr>
        <w:t xml:space="preserve">2.质疑</w:t>
      </w:r>
      <w:r>
        <w:rPr>
          <w:rFonts w:hint="eastAsia" w:ascii="宋体" w:hAnsi="宋体" w:cs="宋体"/>
          <w:sz w:val="24"/>
          <w:szCs w:val="24"/>
        </w:rPr>
        <w:t xml:space="preserve">必须由供应商法定代表人或授权代表（响应文件中所确定的）以原件送达的方式提交，未按上述要求提交的质疑函（含传真、电子邮件等）采购人有权不予受理。</w:t>
      </w:r>
      <w:r/>
    </w:p>
    <w:p>
      <w:pPr>
        <w:ind w:firstLine="480"/>
        <w:spacing w:line="331" w:lineRule="auto"/>
        <w:tabs>
          <w:tab w:val="left" w:pos="900" w:leader="none"/>
        </w:tabs>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未参加采购活动的单位或在采购活动中自身权益未受到损害的供应商所提出的质疑不予受理。</w:t>
      </w:r>
      <w:r/>
    </w:p>
    <w:p>
      <w:pPr>
        <w:ind w:firstLine="480"/>
        <w:spacing w:line="331" w:lineRule="auto"/>
        <w:tabs>
          <w:tab w:val="left" w:pos="900" w:leader="none"/>
        </w:tabs>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质疑函应当包括下列内容：</w:t>
      </w:r>
      <w:r/>
    </w:p>
    <w:p>
      <w:pPr>
        <w:ind w:firstLine="480"/>
        <w:spacing w:line="331" w:lineRule="auto"/>
        <w:tabs>
          <w:tab w:val="left" w:pos="900" w:leader="none"/>
        </w:tabs>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）质疑人的名称、地址、邮编、联系人、联系电话；</w:t>
      </w:r>
      <w:r/>
    </w:p>
    <w:p>
      <w:pPr>
        <w:ind w:firstLine="480"/>
        <w:spacing w:line="331" w:lineRule="auto"/>
        <w:tabs>
          <w:tab w:val="left" w:pos="900" w:leader="none"/>
        </w:tabs>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）具体的质疑事项及明确的请求；</w:t>
      </w:r>
      <w:r/>
    </w:p>
    <w:p>
      <w:pPr>
        <w:ind w:firstLine="480"/>
        <w:spacing w:line="331" w:lineRule="auto"/>
        <w:tabs>
          <w:tab w:val="left" w:pos="900" w:leader="none"/>
        </w:tabs>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）认为自己合法权益受到损害或可能受到损害的相关证据材料；</w:t>
      </w:r>
      <w:r/>
    </w:p>
    <w:p>
      <w:pPr>
        <w:ind w:firstLine="480"/>
        <w:spacing w:line="331" w:lineRule="auto"/>
        <w:tabs>
          <w:tab w:val="left" w:pos="900" w:leader="none"/>
        </w:tabs>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）提起质疑的日期；</w:t>
      </w:r>
      <w:r/>
    </w:p>
    <w:p>
      <w:pPr>
        <w:ind w:firstLine="480"/>
        <w:spacing w:line="331" w:lineRule="auto"/>
        <w:tabs>
          <w:tab w:val="left" w:pos="900" w:leader="none"/>
        </w:tabs>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质疑函应当署名：质疑人为自然人的，应当由本人签字并附有效身份证明；质疑人为法人或其他组织的，应当由法定代表人签字并加盖单位公章。质疑人委托代理质疑的，应当向采购人提交授权委托书，并载明委托代理的具体权限和事项。</w:t>
      </w:r>
      <w:r/>
    </w:p>
    <w:p>
      <w:pPr>
        <w:ind w:firstLine="480"/>
        <w:spacing w:line="331" w:lineRule="auto"/>
        <w:tabs>
          <w:tab w:val="left" w:pos="900" w:leader="none"/>
        </w:tabs>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采购人收到质疑函后，将对质疑函的形式和内容进行审查，如质疑函的内容、格式不符合规定，采购人将告知质疑人进行补正。</w:t>
      </w:r>
      <w:r/>
    </w:p>
    <w:p>
      <w:pPr>
        <w:ind w:firstLine="480"/>
        <w:spacing w:line="331" w:lineRule="auto"/>
        <w:tabs>
          <w:tab w:val="left" w:pos="900" w:leader="none"/>
        </w:tabs>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质疑人应当在法定质疑期限内进行补正并重新提交质疑函，拒不补正或者在法定期限内未重新提交质疑函的，作为无效质疑，采购人有权不予受理。</w:t>
      </w:r>
      <w:r/>
    </w:p>
    <w:p>
      <w:pPr>
        <w:ind w:firstLine="480"/>
        <w:spacing w:line="331" w:lineRule="auto"/>
        <w:tabs>
          <w:tab w:val="left" w:pos="900" w:leader="none"/>
        </w:tabs>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对于内容、格式符合规定的质疑函，采购人将在收到参加供应商的书面质疑后七个工作日内作出答复，并以书面形式通知质疑单位和其他相关供应商，答复的内容不涉及商业秘密。</w:t>
      </w:r>
      <w:r/>
    </w:p>
    <w:p>
      <w:pPr>
        <w:ind w:firstLine="480"/>
        <w:spacing w:line="331" w:lineRule="auto"/>
        <w:tabs>
          <w:tab w:val="left" w:pos="900" w:leader="none"/>
        </w:tabs>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供应商提出书面质疑必须有理、有据，不得恶意质疑或提交虚假质疑。否则，一经查实，采购人有权依据政府采购的有关规定，报请政府采购监管部门对该供应商进行相应的行政处罚。</w:t>
      </w:r>
      <w:r/>
    </w:p>
    <w:p>
      <w:pPr>
        <w:jc w:val="center"/>
        <w:spacing w:line="331" w:lineRule="auto"/>
        <w:rPr>
          <w:rFonts w:ascii="宋体" w:cs="宋体"/>
          <w:b/>
          <w:bCs/>
          <w:sz w:val="24"/>
          <w:szCs w:val="24"/>
        </w:rPr>
      </w:pPr>
      <w:r>
        <w:rPr>
          <w:rFonts w:hint="eastAsia" w:ascii="宋体" w:hAnsi="宋体" w:cs="宋体"/>
          <w:b/>
          <w:bCs/>
          <w:sz w:val="24"/>
          <w:szCs w:val="24"/>
        </w:rPr>
        <w:t xml:space="preserve">（六）授予合同</w:t>
      </w:r>
      <w:r/>
    </w:p>
    <w:p>
      <w:pPr>
        <w:ind w:firstLine="482"/>
        <w:spacing w:line="331" w:lineRule="auto"/>
        <w:rPr>
          <w:rFonts w:ascii="宋体" w:cs="宋体"/>
          <w:b/>
          <w:bCs/>
          <w:sz w:val="24"/>
          <w:szCs w:val="24"/>
        </w:rPr>
      </w:pPr>
      <w:r>
        <w:rPr>
          <w:rFonts w:hint="eastAsia" w:ascii="宋体" w:hAnsi="宋体" w:cs="宋体"/>
          <w:b/>
          <w:bCs/>
          <w:sz w:val="24"/>
          <w:szCs w:val="24"/>
        </w:rPr>
        <w:t xml:space="preserve">二十一、合同授予标准</w:t>
      </w:r>
      <w:r/>
    </w:p>
    <w:p>
      <w:pPr>
        <w:ind w:firstLine="480"/>
        <w:spacing w:line="331" w:lineRule="auto"/>
        <w:rPr>
          <w:rFonts w:ascii="宋体" w:cs="宋体"/>
          <w:sz w:val="24"/>
          <w:szCs w:val="24"/>
        </w:rPr>
      </w:pPr>
      <w:r>
        <w:rPr>
          <w:rFonts w:hint="eastAsia" w:ascii="宋体" w:hAnsi="宋体" w:cs="宋体"/>
          <w:sz w:val="24"/>
          <w:szCs w:val="24"/>
        </w:rPr>
        <w:t xml:space="preserve">评标委员会将对实质性响应采购文件要求的供应商进行评审，根据报价的情况，按优惠率由高到低排列，确定成交候选人。</w:t>
      </w:r>
      <w:r/>
    </w:p>
    <w:p>
      <w:pPr>
        <w:ind w:firstLine="482"/>
        <w:spacing w:line="331" w:lineRule="auto"/>
        <w:rPr>
          <w:rFonts w:ascii="宋体" w:cs="宋体"/>
          <w:b/>
          <w:bCs/>
          <w:sz w:val="24"/>
          <w:szCs w:val="24"/>
        </w:rPr>
      </w:pPr>
      <w:r>
        <w:rPr>
          <w:rFonts w:hint="eastAsia" w:ascii="宋体" w:hAnsi="宋体" w:cs="宋体"/>
          <w:b/>
          <w:bCs/>
          <w:sz w:val="24"/>
          <w:szCs w:val="24"/>
        </w:rPr>
        <w:t xml:space="preserve">二十二、采购人有接受和拒绝任何或所有投标的权利</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采购人保留在授标之前任何时候接受或拒绝任何投标，宣布采购程序无效或拒绝所有投标的权力，对受影响的供应商不承担任何责任，也无义务向受影响的供应商解释采取这一行动的理由。</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采购人授标时不得对响应文件中确定的内容做实质性改变。</w:t>
      </w:r>
      <w:r/>
    </w:p>
    <w:p>
      <w:pPr>
        <w:ind w:firstLine="482"/>
        <w:spacing w:line="331" w:lineRule="auto"/>
        <w:rPr>
          <w:rFonts w:ascii="宋体" w:cs="宋体"/>
          <w:b/>
          <w:bCs/>
          <w:sz w:val="24"/>
          <w:szCs w:val="24"/>
        </w:rPr>
      </w:pPr>
      <w:r>
        <w:rPr>
          <w:rFonts w:hint="eastAsia" w:ascii="宋体" w:hAnsi="宋体" w:cs="宋体"/>
          <w:b/>
          <w:bCs/>
          <w:sz w:val="24"/>
          <w:szCs w:val="24"/>
        </w:rPr>
        <w:t xml:space="preserve">二十三、成交通知书</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成交供应商确定后，采购人向成交供应商发出成交通知书，同时将成交结果通知所有未成交的供应商。</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采购人和成交供应商应当自成交通知书发出之日起</w:t>
      </w:r>
      <w:r>
        <w:rPr>
          <w:rFonts w:ascii="宋体" w:hAnsi="宋体" w:cs="宋体"/>
          <w:sz w:val="24"/>
          <w:szCs w:val="24"/>
        </w:rPr>
        <w:t xml:space="preserve">30</w:t>
      </w:r>
      <w:r>
        <w:rPr>
          <w:rFonts w:hint="eastAsia" w:ascii="宋体" w:hAnsi="宋体" w:cs="宋体"/>
          <w:sz w:val="24"/>
          <w:szCs w:val="24"/>
        </w:rPr>
        <w:t xml:space="preserve">日内，根据采购文件和成交供应商的响应文件订立书面合同。成交供应商无正当理由拒签合同的，采购人取消其中标资格，并可要求成交供应商赔偿相应的损失。</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合同签订前，采购人有权对成交供应商的履约能力进行最后审查，审查方式包括询问、调查和实地考察，如发现成交供应商提供的材料虚假或对标书所说明的情况存在故意隐瞒或虚报的，则采购人有权取消其成交资格，并在标书有效期内按评标委员会推荐的合格成交候选人的排序，选择下一供应商承接本项目。</w:t>
      </w:r>
      <w:r/>
    </w:p>
    <w:p>
      <w:pPr>
        <w:ind w:firstLine="480"/>
        <w:spacing w:line="331"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成交通知书对采购人和成交供应商具有法律约束力。</w:t>
      </w:r>
      <w:r/>
    </w:p>
    <w:p>
      <w:pPr>
        <w:ind w:firstLine="482"/>
        <w:spacing w:line="331" w:lineRule="auto"/>
        <w:rPr>
          <w:rFonts w:ascii="宋体" w:cs="宋体"/>
          <w:b/>
          <w:bCs/>
          <w:sz w:val="24"/>
          <w:szCs w:val="24"/>
        </w:rPr>
      </w:pPr>
      <w:r>
        <w:rPr>
          <w:rFonts w:hint="eastAsia" w:ascii="宋体" w:hAnsi="宋体" w:cs="宋体"/>
          <w:b/>
          <w:bCs/>
          <w:sz w:val="24"/>
          <w:szCs w:val="24"/>
        </w:rPr>
        <w:t xml:space="preserve">二十四、签订合同</w:t>
      </w:r>
      <w:r/>
    </w:p>
    <w:p>
      <w:pPr>
        <w:ind w:firstLine="480"/>
        <w:spacing w:line="331" w:lineRule="auto"/>
        <w:rPr>
          <w:rFonts w:ascii="宋体" w:cs="宋体"/>
          <w:sz w:val="24"/>
          <w:szCs w:val="24"/>
        </w:rPr>
      </w:pPr>
      <w:r/>
      <w:bookmarkStart w:id="36" w:name="_Toc319330154"/>
      <w:r/>
      <w:bookmarkStart w:id="37" w:name="_Toc425517540"/>
      <w:r>
        <w:rPr>
          <w:rFonts w:ascii="宋体" w:hAnsi="宋体" w:cs="宋体"/>
          <w:sz w:val="24"/>
          <w:szCs w:val="24"/>
        </w:rPr>
        <w:t xml:space="preserve">1.</w:t>
      </w:r>
      <w:r>
        <w:rPr>
          <w:rFonts w:hint="eastAsia" w:ascii="宋体" w:hAnsi="宋体" w:cs="宋体"/>
          <w:sz w:val="24"/>
          <w:szCs w:val="24"/>
        </w:rPr>
        <w:t xml:space="preserve">成交供应商应按成交通知书中规定的时间与采购人签订中标合同，否则按开标后撤回投标处理。</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采购文件、成交供应商的响应文件及评标过程中有关澄清文件均应作为合同附件。</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违约条款：</w:t>
      </w:r>
      <w:r/>
    </w:p>
    <w:p>
      <w:pPr>
        <w:ind w:firstLine="480"/>
        <w:spacing w:line="331" w:lineRule="auto"/>
        <w:rPr>
          <w:rFonts w:ascii="宋体" w:cs="宋体"/>
          <w:sz w:val="24"/>
          <w:szCs w:val="24"/>
        </w:rPr>
      </w:pPr>
      <w:r>
        <w:rPr>
          <w:rFonts w:hint="eastAsia" w:ascii="宋体" w:hAnsi="宋体" w:cs="宋体"/>
          <w:sz w:val="24"/>
          <w:szCs w:val="24"/>
        </w:rPr>
        <w:t xml:space="preserve">由于成交供应商责任造成的项目违约，采购人有权利单方面解除合同。</w:t>
      </w:r>
      <w:r/>
    </w:p>
    <w:p>
      <w:pPr>
        <w:jc w:val="center"/>
        <w:spacing w:line="360" w:lineRule="auto"/>
        <w:tabs>
          <w:tab w:val="left" w:pos="1515" w:leader="none"/>
        </w:tabs>
        <w:rPr>
          <w:rFonts w:ascii="宋体" w:cs="宋体"/>
          <w:b/>
          <w:sz w:val="42"/>
          <w:szCs w:val="24"/>
        </w:rPr>
        <w:outlineLvl w:val="0"/>
      </w:pPr>
      <w:r>
        <w:br w:type="page" w:clear="all"/>
      </w:r>
      <w:r>
        <w:rPr>
          <w:rFonts w:hint="eastAsia" w:ascii="宋体" w:hAnsi="宋体" w:cs="宋体"/>
          <w:b/>
          <w:sz w:val="42"/>
          <w:szCs w:val="24"/>
        </w:rPr>
        <w:t xml:space="preserve">第三章</w:t>
      </w:r>
      <w:r>
        <w:rPr>
          <w:rFonts w:ascii="宋体" w:hAnsi="宋体" w:cs="宋体"/>
          <w:b/>
          <w:sz w:val="42"/>
          <w:szCs w:val="24"/>
        </w:rPr>
        <w:t xml:space="preserve"> </w:t>
      </w:r>
      <w:bookmarkEnd w:id="36"/>
      <w:r/>
      <w:bookmarkEnd w:id="37"/>
      <w:r>
        <w:rPr>
          <w:rFonts w:hint="eastAsia" w:ascii="宋体" w:hAnsi="宋体" w:cs="宋体"/>
          <w:b/>
          <w:sz w:val="42"/>
          <w:szCs w:val="24"/>
        </w:rPr>
        <w:t xml:space="preserve">技术标准与要求</w:t>
      </w:r>
      <w:r/>
    </w:p>
    <w:p>
      <w:pPr>
        <w:ind w:firstLine="482"/>
        <w:spacing w:line="331" w:lineRule="auto"/>
        <w:rPr>
          <w:rFonts w:ascii="宋体" w:cs="宋体"/>
          <w:b/>
          <w:sz w:val="24"/>
          <w:szCs w:val="24"/>
        </w:rPr>
      </w:pPr>
      <w:r>
        <w:rPr>
          <w:rFonts w:hint="eastAsia" w:ascii="宋体" w:hAnsi="宋体" w:cs="宋体"/>
          <w:b/>
          <w:sz w:val="24"/>
          <w:szCs w:val="24"/>
        </w:rPr>
        <w:t xml:space="preserve">一、技术要求</w:t>
      </w:r>
      <w:r/>
    </w:p>
    <w:p>
      <w:pPr>
        <w:ind w:firstLine="480"/>
        <w:spacing w:line="331" w:lineRule="auto"/>
        <w:rPr>
          <w:rFonts w:asci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配送要求：</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）成交供应商必须按照采购人员通知的时间、数量、品种、品质要求及协定的价格准时送货，经验收合格后签字确认，不得以任何理由推脱，一旦影响到采购人食堂的正常运转，成交供应商应承担相应的责任。</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成交供应商应按采购人要求，保质、保量、按时提供所需食品，对于生鲜食品，须使用自备的保温箱进行全程冷链运输，并确保在采购人要求的时间前配送到中共泰州市委党校食堂指定位置。采购人需要紧急配送食品的，提前30分钟（含）通知，成交供应商须按时将所需的食品送达指定地点。</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）成交供应商接到采购人订购单后，发现个别品种质量太差或缺少货源，应及时通知采购人订货负责人变更调换。</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）成交供应商所有员工凭健康证上岗，同时应成立食堂配送项目专项服务小组，负责配送工作及提供相关服务。</w:t>
      </w:r>
      <w:r/>
    </w:p>
    <w:p>
      <w:pPr>
        <w:ind w:firstLine="480"/>
        <w:spacing w:line="331" w:lineRule="auto"/>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）成交供应商不能满足供货要求时，应提前</w:t>
      </w:r>
      <w:r>
        <w:rPr>
          <w:rFonts w:ascii="宋体" w:hAnsi="宋体" w:cs="宋体"/>
          <w:sz w:val="24"/>
          <w:szCs w:val="24"/>
        </w:rPr>
        <w:t xml:space="preserve">1</w:t>
      </w:r>
      <w:r>
        <w:rPr>
          <w:rFonts w:hint="eastAsia" w:ascii="宋体" w:hAnsi="宋体" w:cs="宋体"/>
          <w:sz w:val="24"/>
          <w:szCs w:val="24"/>
        </w:rPr>
        <w:t xml:space="preserve">周通知采购人，采购人同意后方可终止合同。</w:t>
      </w:r>
      <w:r/>
    </w:p>
    <w:p>
      <w:pPr>
        <w:ind w:firstLine="480"/>
        <w:spacing w:line="331" w:lineRule="auto"/>
        <w:rPr>
          <w:rFonts w:asci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所供食品的质量要求：</w:t>
      </w:r>
      <w:r/>
    </w:p>
    <w:p>
      <w:pPr>
        <w:ind w:firstLine="480"/>
        <w:spacing w:line="331" w:lineRule="auto"/>
        <w:rPr>
          <w:rFonts w:ascii="宋体" w:cs="宋体"/>
          <w:sz w:val="24"/>
          <w:szCs w:val="24"/>
        </w:rPr>
      </w:pPr>
      <w:r>
        <w:rPr>
          <w:rFonts w:hint="eastAsia" w:ascii="宋体" w:hAnsi="宋体" w:cs="宋体"/>
          <w:sz w:val="24"/>
          <w:szCs w:val="24"/>
        </w:rPr>
        <w:t xml:space="preserve">所供食品均符合《中华人民共和国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》《动物检疫管理办法》等相关规定，保证卫生安全，应当无毒、无害，具有相应的色、香、味等感官性状。</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）蔬菜产品有该菜可食用时具有的特性，成熟度适中、新鲜、色泽良好、形态正常、外观清洁、无腐烂、无霉变、无异味、农药残留量不超过国家的有关标准，并提供</w:t>
      </w:r>
      <w:r>
        <w:rPr>
          <w:rFonts w:ascii="宋体" w:hAnsi="宋体" w:cs="宋体"/>
          <w:sz w:val="24"/>
          <w:szCs w:val="24"/>
        </w:rPr>
        <w:t xml:space="preserve">3-5</w:t>
      </w:r>
      <w:r>
        <w:rPr>
          <w:rFonts w:hint="eastAsia" w:ascii="宋体" w:hAnsi="宋体" w:cs="宋体"/>
          <w:sz w:val="24"/>
          <w:szCs w:val="24"/>
        </w:rPr>
        <w:t xml:space="preserve">种农产品农残检测报告。必须保证新鲜，且符合《中华人民共和国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》要求。叶菜：外形正常，叶梗光滑幼嫩，不干瘪凋萎，无过多黄叶，色泽正常。去除根须，不含土，无虫害，大白菜、卷心菜切开不变黑，无腐烂情形，无明显浸水现象；农药残留不超标，损耗率低于</w:t>
      </w:r>
      <w:r>
        <w:rPr>
          <w:rFonts w:ascii="宋体" w:hAnsi="宋体" w:cs="宋体"/>
          <w:sz w:val="24"/>
          <w:szCs w:val="24"/>
        </w:rPr>
        <w:t xml:space="preserve">5%</w:t>
      </w:r>
      <w:r>
        <w:rPr>
          <w:rFonts w:hint="eastAsia" w:ascii="宋体" w:hAnsi="宋体" w:cs="宋体"/>
          <w:sz w:val="24"/>
          <w:szCs w:val="24"/>
        </w:rPr>
        <w:t xml:space="preserve">。根茎类（如香芋、土豆、莴笋等）：无虫咬、发芽、发霉现象，新鲜，形态大小与采购人标准相当。农药残留不超标，破碎率低于</w:t>
      </w:r>
      <w:r>
        <w:rPr>
          <w:rFonts w:ascii="宋体" w:hAnsi="宋体" w:cs="宋体"/>
          <w:sz w:val="24"/>
          <w:szCs w:val="24"/>
        </w:rPr>
        <w:t xml:space="preserve">5%</w:t>
      </w:r>
      <w:r>
        <w:rPr>
          <w:rFonts w:hint="eastAsia" w:ascii="宋体" w:hAnsi="宋体" w:cs="宋体"/>
          <w:sz w:val="24"/>
          <w:szCs w:val="24"/>
        </w:rPr>
        <w:t xml:space="preserve">。花果类（如西兰花、白菜花、水果）：无虫害，成熟度良好，新鲜固有色泽鲜明，无发霉发黄。农药残留不超标，损耗率低于</w:t>
      </w:r>
      <w:r>
        <w:rPr>
          <w:rFonts w:ascii="宋体" w:hAnsi="宋体" w:cs="宋体"/>
          <w:sz w:val="24"/>
          <w:szCs w:val="24"/>
        </w:rPr>
        <w:t xml:space="preserve">5%</w:t>
      </w:r>
      <w:r>
        <w:rPr>
          <w:rFonts w:hint="eastAsia" w:ascii="宋体" w:hAnsi="宋体" w:cs="宋体"/>
          <w:sz w:val="24"/>
          <w:szCs w:val="24"/>
        </w:rPr>
        <w:t xml:space="preserve">。姜蒜类：表皮干燥，蒜瓣硬实。新鲜、干净、外形完整，破碎率低于</w:t>
      </w:r>
      <w:r>
        <w:rPr>
          <w:rFonts w:ascii="宋体" w:hAnsi="宋体" w:cs="宋体"/>
          <w:sz w:val="24"/>
          <w:szCs w:val="24"/>
        </w:rPr>
        <w:t xml:space="preserve">5%</w:t>
      </w:r>
      <w:r>
        <w:rPr>
          <w:rFonts w:hint="eastAsia" w:ascii="宋体" w:hAnsi="宋体" w:cs="宋体"/>
          <w:sz w:val="24"/>
          <w:szCs w:val="24"/>
        </w:rPr>
        <w:t xml:space="preserve">。</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）肉禽蛋类：必须具有动物检验检疫合格证明或“</w:t>
      </w:r>
      <w:r>
        <w:rPr>
          <w:rFonts w:ascii="宋体" w:hAnsi="宋体" w:cs="宋体"/>
          <w:sz w:val="24"/>
          <w:szCs w:val="24"/>
        </w:rPr>
        <w:t xml:space="preserve">QS</w:t>
      </w:r>
      <w:r>
        <w:rPr>
          <w:rFonts w:hint="eastAsia" w:ascii="宋体" w:hAnsi="宋体" w:cs="宋体"/>
          <w:sz w:val="24"/>
          <w:szCs w:val="24"/>
        </w:rPr>
        <w:t xml:space="preserve">”食品质量认证标志；生猪食品必须是定点宰杀，盖有检验合格戳记，并有书面依据。标准肉：皮质细腻，脂肪洁白，精肉红润鲜嫩，有弹性，手擦脂肪有油腻，无注水，无囊肿，无异味。子排要求为新鲜产品，表面不带油膘，中间隔层油膘不得超过</w:t>
      </w:r>
      <w:r>
        <w:rPr>
          <w:rFonts w:ascii="宋体" w:hAnsi="宋体" w:cs="宋体"/>
          <w:sz w:val="24"/>
          <w:szCs w:val="24"/>
        </w:rPr>
        <w:t xml:space="preserve">0.5</w:t>
      </w:r>
      <w:r>
        <w:rPr>
          <w:rFonts w:hint="eastAsia" w:ascii="宋体" w:hAnsi="宋体" w:cs="宋体"/>
          <w:sz w:val="24"/>
          <w:szCs w:val="24"/>
        </w:rPr>
        <w:t xml:space="preserve">公分，条肉要求为中档产品（不带大排），中间隔层油膘不得超过</w:t>
      </w:r>
      <w:r>
        <w:rPr>
          <w:rFonts w:ascii="宋体" w:hAnsi="宋体" w:cs="宋体"/>
          <w:sz w:val="24"/>
          <w:szCs w:val="24"/>
        </w:rPr>
        <w:t xml:space="preserve">1</w:t>
      </w:r>
      <w:r>
        <w:rPr>
          <w:rFonts w:hint="eastAsia" w:ascii="宋体" w:hAnsi="宋体" w:cs="宋体"/>
          <w:sz w:val="24"/>
          <w:szCs w:val="24"/>
        </w:rPr>
        <w:t xml:space="preserve">公分。所供猪肉后腿净肉：不带碎骨、不带肥肉，肉色鲜艳，无病变、不打水；猪肉：不带碎骨（一斤猪肉，三两肥肉七两瘦肉），肉色鲜艳，不打水；五花肉：要求中肋部分整方形，不带腩肉，带少量排骨，肉色鲜艳，层次分明；冻禽肉：冻禽肉皮肤有光泽，呈淡黄、淡红、灰白色等，肌肉切面有光泽，指压后凹陷恢复得慢，且不能完全恢复。冻禽肉的配送到达日期，需要在生产日期后</w:t>
      </w:r>
      <w:r>
        <w:rPr>
          <w:rFonts w:ascii="宋体" w:hAnsi="宋体" w:cs="宋体"/>
          <w:sz w:val="24"/>
          <w:szCs w:val="24"/>
        </w:rPr>
        <w:t xml:space="preserve">5</w:t>
      </w:r>
      <w:r>
        <w:rPr>
          <w:rFonts w:hint="eastAsia" w:ascii="宋体" w:hAnsi="宋体" w:cs="宋体"/>
          <w:sz w:val="24"/>
          <w:szCs w:val="24"/>
        </w:rPr>
        <w:t xml:space="preserve">天内。畜肉品须色泽鲜亮、无任何异味、无毛、按压无水迹；禽肉类制品须肉面干净、无任何异味、无毛发、表皮处理清洁，大小统一、码放整齐。蛋类须保证</w:t>
      </w:r>
      <w:r>
        <w:rPr>
          <w:rFonts w:ascii="宋体" w:hAnsi="宋体" w:cs="宋体"/>
          <w:sz w:val="24"/>
          <w:szCs w:val="24"/>
        </w:rPr>
        <w:t xml:space="preserve">3</w:t>
      </w:r>
      <w:r>
        <w:rPr>
          <w:rFonts w:hint="eastAsia" w:ascii="宋体" w:hAnsi="宋体" w:cs="宋体"/>
          <w:sz w:val="24"/>
          <w:szCs w:val="24"/>
        </w:rPr>
        <w:t xml:space="preserve">日内产品，必须保证新鲜，且符合《中华人民共和国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》要求。</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）水产类须保证鲜活、大小基本统一，必须保证新鲜，且符合《中华人民共和国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》要求鲜活类水产需要保证为</w:t>
      </w:r>
      <w:r>
        <w:rPr>
          <w:rFonts w:ascii="宋体" w:hAnsi="宋体" w:cs="宋体"/>
          <w:sz w:val="24"/>
          <w:szCs w:val="24"/>
        </w:rPr>
        <w:t xml:space="preserve">3</w:t>
      </w:r>
      <w:r>
        <w:rPr>
          <w:rFonts w:hint="eastAsia" w:ascii="宋体" w:hAnsi="宋体" w:cs="宋体"/>
          <w:sz w:val="24"/>
          <w:szCs w:val="24"/>
        </w:rPr>
        <w:t xml:space="preserve">日内产品，冰鲜类需要保证为</w:t>
      </w:r>
      <w:r>
        <w:rPr>
          <w:rFonts w:ascii="宋体" w:hAnsi="宋体" w:cs="宋体"/>
          <w:sz w:val="24"/>
          <w:szCs w:val="24"/>
        </w:rPr>
        <w:t xml:space="preserve">3</w:t>
      </w:r>
      <w:r>
        <w:rPr>
          <w:rFonts w:hint="eastAsia" w:ascii="宋体" w:hAnsi="宋体" w:cs="宋体"/>
          <w:sz w:val="24"/>
          <w:szCs w:val="24"/>
        </w:rPr>
        <w:t xml:space="preserve">个月内产品。鱼类需要具有鲜鱼固有的鲜明体色和光泽，黏度透明；鳞完整或稍有花鳞，紧贴鱼体不易剥落，有透明黏液；鳃盖紧合，鳃丝鲜红或紫红，色清晰，黏液透明无异味；鱼眼饱满，角膜光亮透明；腹部呈白色或淡玫瑰红色，破肚率小于等于</w:t>
      </w:r>
      <w:r>
        <w:rPr>
          <w:rFonts w:ascii="宋体" w:hAnsi="宋体" w:cs="宋体"/>
          <w:sz w:val="24"/>
          <w:szCs w:val="24"/>
        </w:rPr>
        <w:t xml:space="preserve">5%</w:t>
      </w:r>
      <w:r>
        <w:rPr>
          <w:rFonts w:hint="eastAsia" w:ascii="宋体" w:hAnsi="宋体" w:cs="宋体"/>
          <w:sz w:val="24"/>
          <w:szCs w:val="24"/>
        </w:rPr>
        <w:t xml:space="preserve">；肌肉结实或富有弹性，无风干、异味现象（不破鱼选用这个）水产类净菜须保证处理干净、表面无鳞片、血迹、内脏清理彻底、无异味。</w:t>
      </w:r>
      <w:r>
        <w:rPr>
          <w:rFonts w:ascii="宋体" w:hAnsi="宋体" w:cs="宋体"/>
          <w:sz w:val="24"/>
          <w:szCs w:val="24"/>
        </w:rPr>
        <w:t xml:space="preserve"> </w:t>
      </w:r>
      <w:r>
        <w:rPr>
          <w:rFonts w:hint="eastAsia" w:ascii="宋体" w:hAnsi="宋体" w:cs="宋体"/>
          <w:sz w:val="24"/>
          <w:szCs w:val="24"/>
        </w:rPr>
        <w:t xml:space="preserve">冰鲜需要为通过检验检疫依法销售的产品。</w:t>
      </w:r>
      <w:r/>
    </w:p>
    <w:p>
      <w:pPr>
        <w:ind w:firstLine="480"/>
        <w:spacing w:line="331"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）早点类食品要求当日现做</w:t>
      </w:r>
      <w:r>
        <w:rPr>
          <w:rFonts w:ascii="宋体" w:hAnsi="宋体" w:cs="宋体"/>
          <w:sz w:val="24"/>
          <w:szCs w:val="24"/>
        </w:rPr>
        <w:t xml:space="preserve">,</w:t>
      </w:r>
      <w:r>
        <w:rPr>
          <w:rFonts w:hint="eastAsia" w:ascii="宋体" w:hAnsi="宋体" w:cs="宋体"/>
          <w:sz w:val="24"/>
          <w:szCs w:val="24"/>
        </w:rPr>
        <w:t xml:space="preserve">大小均匀一致，外形完整，无破损，无露馅，无肉眼可见杂质。</w:t>
      </w:r>
      <w:r/>
    </w:p>
    <w:p>
      <w:pPr>
        <w:ind w:firstLine="480"/>
        <w:spacing w:line="331"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）水果类产品有该类产品可食用时具有的特性，成熟度适中、新鲜、色泽良好、形态正常、外观清洁、无腐烂、无霉变、无异味、农药残留量不超过国家的有关标准，必须保证新鲜，且符合《</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》要求。花果类</w:t>
      </w:r>
      <w:r>
        <w:rPr>
          <w:rFonts w:ascii="宋体" w:hAnsi="宋体" w:cs="宋体"/>
          <w:sz w:val="24"/>
          <w:szCs w:val="24"/>
        </w:rPr>
        <w:t xml:space="preserve">(</w:t>
      </w:r>
      <w:r>
        <w:rPr>
          <w:rFonts w:hint="eastAsia" w:ascii="宋体" w:hAnsi="宋体" w:cs="宋体"/>
          <w:sz w:val="24"/>
          <w:szCs w:val="24"/>
        </w:rPr>
        <w:t xml:space="preserve">所供产品</w:t>
      </w:r>
      <w:r>
        <w:rPr>
          <w:rFonts w:ascii="宋体" w:hAnsi="宋体" w:cs="宋体"/>
          <w:sz w:val="24"/>
          <w:szCs w:val="24"/>
        </w:rPr>
        <w:t xml:space="preserve">):</w:t>
      </w:r>
      <w:r>
        <w:rPr>
          <w:rFonts w:hint="eastAsia" w:ascii="宋体" w:hAnsi="宋体" w:cs="宋体"/>
          <w:sz w:val="24"/>
          <w:szCs w:val="24"/>
        </w:rPr>
        <w:t xml:space="preserve">无虫害，成熟度良好，新鲜固有色泽鲜明，无发霉发黄。农药残留不超标，损耗率低于</w:t>
      </w:r>
      <w:r>
        <w:rPr>
          <w:rFonts w:ascii="宋体" w:hAnsi="宋体" w:cs="宋体"/>
          <w:sz w:val="24"/>
          <w:szCs w:val="24"/>
        </w:rPr>
        <w:t xml:space="preserve">5%</w:t>
      </w:r>
      <w:r>
        <w:rPr>
          <w:rFonts w:hint="eastAsia" w:ascii="宋体" w:hAnsi="宋体" w:cs="宋体"/>
          <w:sz w:val="24"/>
          <w:szCs w:val="24"/>
        </w:rPr>
        <w:t xml:space="preserve">。</w:t>
      </w:r>
      <w:r/>
    </w:p>
    <w:p>
      <w:pPr>
        <w:ind w:firstLine="480"/>
        <w:spacing w:line="331"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）大米必须符合</w:t>
      </w:r>
      <w:r>
        <w:rPr>
          <w:rFonts w:ascii="宋体" w:hAnsi="宋体" w:cs="宋体"/>
          <w:sz w:val="24"/>
          <w:szCs w:val="24"/>
        </w:rPr>
        <w:t xml:space="preserve">GB/T</w:t>
      </w:r>
      <w:r>
        <w:rPr>
          <w:rFonts w:hint="eastAsia" w:ascii="宋体" w:hAnsi="宋体" w:cs="宋体"/>
          <w:sz w:val="24"/>
          <w:szCs w:val="24"/>
          <w:lang w:val="en-US" w:eastAsia="zh-CN"/>
        </w:rPr>
        <w:t xml:space="preserve"> </w:t>
      </w:r>
      <w:r>
        <w:rPr>
          <w:rFonts w:ascii="宋体" w:hAnsi="宋体" w:cs="宋体"/>
          <w:sz w:val="24"/>
          <w:szCs w:val="24"/>
        </w:rPr>
        <w:t xml:space="preserve">135</w:t>
      </w:r>
      <w:r>
        <w:rPr>
          <w:rFonts w:hint="eastAsia" w:ascii="宋体" w:hAnsi="宋体" w:cs="宋体"/>
          <w:sz w:val="24"/>
          <w:szCs w:val="24"/>
          <w:lang w:val="en-US" w:eastAsia="zh-CN"/>
        </w:rPr>
        <w:t xml:space="preserve">4</w:t>
      </w:r>
      <w:r>
        <w:rPr>
          <w:rFonts w:ascii="宋体" w:hAnsi="宋体" w:cs="宋体"/>
          <w:sz w:val="24"/>
          <w:szCs w:val="24"/>
        </w:rPr>
        <w:t xml:space="preserve">标准</w:t>
      </w:r>
      <w:r>
        <w:rPr>
          <w:rFonts w:hint="eastAsia" w:ascii="宋体" w:hAnsi="宋体" w:cs="宋体"/>
          <w:sz w:val="24"/>
          <w:szCs w:val="24"/>
        </w:rPr>
        <w:t xml:space="preserve">，如参照标准文件有更新，以最新的参照标准执行。</w:t>
      </w:r>
      <w:r/>
    </w:p>
    <w:p>
      <w:pPr>
        <w:ind w:firstLine="480"/>
        <w:spacing w:line="331"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）面粉符合相应的国家或行业食品安全标准，有芳香的面粉味、无霉味、酸味、异味。</w:t>
      </w:r>
      <w:r/>
    </w:p>
    <w:p>
      <w:pPr>
        <w:ind w:firstLine="480"/>
        <w:spacing w:line="331" w:lineRule="auto"/>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）食用油配送标准：非转基因食用油，必须符合</w:t>
      </w:r>
      <w:r>
        <w:rPr>
          <w:rFonts w:ascii="宋体" w:hAnsi="宋体" w:cs="宋体"/>
          <w:sz w:val="24"/>
          <w:szCs w:val="24"/>
        </w:rPr>
        <w:t xml:space="preserve">GB 44917-2024 </w:t>
      </w:r>
      <w:r>
        <w:rPr>
          <w:rFonts w:hint="eastAsia" w:ascii="宋体" w:hAnsi="宋体" w:cs="宋体"/>
          <w:sz w:val="24"/>
          <w:szCs w:val="24"/>
        </w:rPr>
        <w:t xml:space="preserve">食用植物油卫生标准，并具有“</w:t>
      </w:r>
      <w:r>
        <w:rPr>
          <w:rFonts w:ascii="宋体" w:hAnsi="宋体" w:cs="宋体"/>
          <w:sz w:val="24"/>
          <w:szCs w:val="24"/>
        </w:rPr>
        <w:t xml:space="preserve">QS</w:t>
      </w:r>
      <w:r>
        <w:rPr>
          <w:rFonts w:hint="eastAsia" w:ascii="宋体" w:hAnsi="宋体" w:cs="宋体"/>
          <w:sz w:val="24"/>
          <w:szCs w:val="24"/>
        </w:rPr>
        <w:t xml:space="preserve">”食品质量安全认证或“</w:t>
      </w:r>
      <w:r>
        <w:rPr>
          <w:rFonts w:ascii="宋体" w:hAnsi="宋体" w:cs="宋体"/>
          <w:sz w:val="24"/>
          <w:szCs w:val="24"/>
        </w:rPr>
        <w:t xml:space="preserve">SC </w:t>
      </w:r>
      <w:r>
        <w:rPr>
          <w:rFonts w:hint="eastAsia" w:ascii="宋体" w:hAnsi="宋体" w:cs="宋体"/>
          <w:sz w:val="24"/>
          <w:szCs w:val="24"/>
        </w:rPr>
        <w:t xml:space="preserve">食品生产许可证”。</w:t>
      </w:r>
      <w:r/>
    </w:p>
    <w:p>
      <w:pPr>
        <w:ind w:firstLine="480"/>
        <w:spacing w:line="331" w:lineRule="auto"/>
        <w:rPr>
          <w:rFonts w:ascii="宋体" w:cs="宋体"/>
          <w:sz w:val="24"/>
          <w:szCs w:val="24"/>
        </w:rPr>
      </w:pPr>
      <w:r>
        <w:rPr>
          <w:rFonts w:hint="eastAsia" w:ascii="宋体" w:hAnsi="宋体" w:cs="宋体"/>
          <w:sz w:val="24"/>
          <w:szCs w:val="24"/>
        </w:rPr>
        <w:t xml:space="preserve">（9）干货类须保证配送种类、品牌、规格，质量完全符合相应的国家或行业食品安全标准，在保质期范围内，生产日期至供货日期天数须在保质期三分之二内，包装完整、无任何破损、无挤压、无破碎、无异味、无任何表面附着物或衍生物。</w:t>
      </w:r>
      <w:r/>
    </w:p>
    <w:p>
      <w:pPr>
        <w:ind w:firstLine="480"/>
        <w:spacing w:line="331" w:lineRule="auto"/>
        <w:rPr>
          <w:rFonts w:hint="eastAsia" w:ascii="宋体" w:hAnsi="宋体" w:cs="宋体"/>
          <w:sz w:val="24"/>
          <w:szCs w:val="24"/>
        </w:rPr>
      </w:pPr>
      <w:r>
        <w:rPr>
          <w:rFonts w:hint="eastAsia" w:ascii="宋体" w:hAnsi="宋体" w:cs="宋体"/>
          <w:sz w:val="24"/>
          <w:szCs w:val="24"/>
        </w:rPr>
        <w:t xml:space="preserve">（10）调味品质量要求：食用盐符合GB 2721-2015标准，酱油符合GB  2717-2018标准，味精符合GB2720-2015标准，生粉(淀粉制品)符合GB/T8887-2021标准，食糖符合GB13104-2014卫生标准，食醋符合GB/T2719-2018标准，酿造食醋符合GB/T18187-2000标准。以上参照标准文件如有更新，以最新的参照标准执行。</w:t>
      </w:r>
      <w:r/>
    </w:p>
    <w:p>
      <w:pPr>
        <w:ind w:firstLine="480"/>
        <w:spacing w:line="331" w:lineRule="auto"/>
        <w:rPr>
          <w:rFonts w:ascii="宋体" w:cs="宋体"/>
          <w:sz w:val="24"/>
          <w:szCs w:val="24"/>
        </w:rPr>
      </w:pPr>
      <w:r>
        <w:rPr>
          <w:rFonts w:hint="eastAsia" w:ascii="宋体" w:hAnsi="宋体" w:cs="宋体"/>
          <w:sz w:val="24"/>
          <w:szCs w:val="24"/>
        </w:rPr>
        <w:t xml:space="preserve">（11）</w:t>
      </w:r>
      <w:r>
        <w:rPr>
          <w:rFonts w:hint="eastAsia" w:ascii="宋体" w:hAnsi="宋体" w:cs="宋体"/>
          <w:sz w:val="24"/>
        </w:rPr>
        <w:t xml:space="preserve">奶制品符合国家乳品安全标准，</w:t>
      </w:r>
      <w:r>
        <w:rPr>
          <w:rFonts w:hint="eastAsia" w:ascii="宋体" w:hAnsi="宋体" w:cs="宋体"/>
          <w:sz w:val="24"/>
          <w:szCs w:val="24"/>
        </w:rPr>
        <w:t xml:space="preserve">小食品应根据采购人要求提供，且均须为优质产品，保证新鲜度，外包装清洁卫生，完整坚固，且包装上的商品名称、厂址、规格等与内容物相符，标示清晰，批次清楚等。</w:t>
      </w:r>
      <w:r/>
    </w:p>
    <w:p>
      <w:pPr>
        <w:pStyle w:val="1118"/>
        <w:ind w:firstLine="480"/>
        <w:spacing w:after="0" w:line="331" w:lineRule="auto"/>
        <w:rPr>
          <w:rFonts w:ascii="宋体"/>
          <w:sz w:val="24"/>
          <w:szCs w:val="24"/>
          <w:lang w:eastAsia="zh-CN"/>
        </w:rPr>
      </w:pPr>
      <w:r>
        <w:rPr>
          <w:rFonts w:hint="eastAsia" w:ascii="宋体" w:hAnsi="宋体" w:cs="宋体"/>
          <w:sz w:val="24"/>
          <w:szCs w:val="24"/>
          <w:lang w:eastAsia="zh-CN"/>
        </w:rPr>
        <w:t xml:space="preserve">（12）其他要求在需求清单中体现。</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严禁配送假冒、变质、过期的产品，不得弄虚作假或以次充好，对于不符合质量的品种采购人有权要求退货或换货，退换食品须在</w:t>
      </w:r>
      <w:r>
        <w:rPr>
          <w:rFonts w:ascii="宋体" w:hAnsi="宋体" w:cs="宋体"/>
          <w:sz w:val="24"/>
          <w:szCs w:val="24"/>
        </w:rPr>
        <w:t xml:space="preserve">1</w:t>
      </w:r>
      <w:r>
        <w:rPr>
          <w:rFonts w:hint="eastAsia" w:ascii="宋体" w:hAnsi="宋体" w:cs="宋体"/>
          <w:sz w:val="24"/>
          <w:szCs w:val="24"/>
        </w:rPr>
        <w:t xml:space="preserve">小时内补给，不得影响采购人正常供餐。</w:t>
      </w:r>
      <w:r/>
    </w:p>
    <w:p>
      <w:pPr>
        <w:ind w:firstLine="480"/>
        <w:spacing w:line="331"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因成交供应商供应的货物质量不符合国家有关食品安全标准，从而导致食物中毒或其他损害的，经权威部门鉴定认定成交供应商应承担责任的，成交供应商须承担由此产生的一切法律和经济责任。该责任包括但不限于：抢救费、医疗费、误工费、交通费、丧葬费等。若因此给采购人造成重大损失或不良影响，采购人有权向成交供应商追偿。成交供应商每个月须提供相关食品材料的检验报告。</w:t>
      </w:r>
      <w:r/>
    </w:p>
    <w:p>
      <w:pPr>
        <w:ind w:firstLine="480"/>
        <w:spacing w:line="331"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在供货过程中，采购人对所供货物有任何意见，可随时向成交供应商反映，成交供应商应及时改进，否则，采购人有权中断与成交供应商的合作。</w:t>
      </w:r>
      <w:r/>
    </w:p>
    <w:p>
      <w:pPr>
        <w:ind w:firstLine="480"/>
        <w:spacing w:line="331" w:lineRule="auto"/>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因配送运输中出现人身安全事故，成交供应商独立承担一切刑事、民事责任，与采购人无关。</w:t>
      </w:r>
      <w:r/>
    </w:p>
    <w:p>
      <w:pPr>
        <w:ind w:firstLine="480"/>
        <w:spacing w:line="331" w:lineRule="auto"/>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成交供应商应随时按采购人要求提供各类货物清晰准确的原产地证明以及检测报告。</w:t>
      </w:r>
      <w:r/>
    </w:p>
    <w:p>
      <w:pPr>
        <w:ind w:firstLine="480"/>
        <w:spacing w:line="331" w:lineRule="auto"/>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成交供应商提供的产品须经过食堂验收人员的感官检验、外观检验和试用检验，若产品外观、包装、形式不符合要求、感官检验不能达到食品卫生要求，当即拒收；成交供应商不能满足食品的质、量及售后服务要求时，采购人有权终止合同。</w:t>
      </w:r>
      <w:r/>
    </w:p>
    <w:p>
      <w:pPr>
        <w:ind w:firstLine="480"/>
        <w:spacing w:line="331" w:lineRule="auto"/>
        <w:rPr>
          <w:rFonts w:ascii="宋体" w:cs="宋体"/>
          <w:sz w:val="24"/>
          <w:szCs w:val="24"/>
        </w:rPr>
      </w:pPr>
      <w:r>
        <w:rPr>
          <w:rFonts w:ascii="宋体" w:hAnsi="宋体" w:cs="宋体"/>
          <w:sz w:val="24"/>
          <w:szCs w:val="24"/>
        </w:rPr>
        <w:t xml:space="preserve">9.</w:t>
      </w:r>
      <w:r>
        <w:rPr>
          <w:rFonts w:hint="eastAsia" w:ascii="宋体" w:hAnsi="宋体" w:cs="宋体"/>
          <w:sz w:val="24"/>
          <w:szCs w:val="24"/>
        </w:rPr>
        <w:t xml:space="preserve">采购人有权对成交供应商配送的各类物品自行或者委托第三方检测机构进行检测，按国家有关标准，若检测不合格，采购人予以书面警告，并对该批货物予以没收销毁，不必退还成交供应商，防止二次流通至社会市场；书面警告后再出现同样情况，视情况严重性，采购人有权直接单方解除服务合同，并不用对成交供应商做任何赔偿。</w:t>
      </w:r>
      <w:r/>
    </w:p>
    <w:p>
      <w:pPr>
        <w:ind w:firstLine="480"/>
        <w:spacing w:line="331" w:lineRule="auto"/>
        <w:rPr>
          <w:rFonts w:ascii="宋体" w:cs="宋体"/>
          <w:sz w:val="24"/>
          <w:szCs w:val="24"/>
        </w:rPr>
      </w:pPr>
      <w:r>
        <w:rPr>
          <w:rFonts w:ascii="宋体" w:hAnsi="宋体" w:cs="宋体"/>
          <w:sz w:val="24"/>
          <w:szCs w:val="24"/>
        </w:rPr>
        <w:t xml:space="preserve">10.</w:t>
      </w:r>
      <w:r>
        <w:rPr>
          <w:rFonts w:hint="eastAsia" w:ascii="宋体" w:hAnsi="宋体" w:cs="宋体"/>
          <w:sz w:val="24"/>
          <w:szCs w:val="24"/>
        </w:rPr>
        <w:t xml:space="preserve">成交供应商配送所用的器具必须干净卫生，过秤完毕的物品须按规定的地方摆放整齐，在采购人收货现场完毕后，必须清理现场的垃圾并带走。在有限时间内及时回应和解决。</w:t>
      </w:r>
      <w:r/>
    </w:p>
    <w:p>
      <w:pPr>
        <w:ind w:firstLine="480"/>
        <w:spacing w:line="331" w:lineRule="auto"/>
        <w:rPr>
          <w:rFonts w:ascii="宋体" w:cs="宋体"/>
          <w:sz w:val="24"/>
          <w:szCs w:val="24"/>
        </w:rPr>
      </w:pPr>
      <w:r>
        <w:rPr>
          <w:rFonts w:ascii="宋体" w:hAnsi="宋体" w:cs="宋体"/>
          <w:sz w:val="24"/>
          <w:szCs w:val="24"/>
        </w:rPr>
        <w:t xml:space="preserve">11.</w:t>
      </w:r>
      <w:r>
        <w:rPr>
          <w:rFonts w:hint="eastAsia" w:ascii="宋体" w:hAnsi="宋体" w:cs="宋体"/>
          <w:sz w:val="24"/>
          <w:szCs w:val="24"/>
        </w:rPr>
        <w:t xml:space="preserve">一经发现供应以下食品，除全部退货外，将取消供货单位的供货资格，并由供货商承担由此造成的经济责任和法律责任：</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）腐败变质、霉变、生虫、污秽不洁、混有异物或者其他感官性状异常；</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）含有毒、有害物质或者被有害物质污染；</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）含有致病性的寄生虫、微生物或者微生物含量超过国家限定标准的；</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）未经动物检疫部门检疫、检验或者检疫、检验不合格的肉类及其制品；</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）病死、毒死或者死因不明的禽、畜、兽等及其制品；</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）掺假、掺杂、以次充好；</w:t>
      </w:r>
      <w:r/>
    </w:p>
    <w:p>
      <w:pPr>
        <w:ind w:firstLine="480"/>
        <w:spacing w:line="331" w:lineRule="auto"/>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）用非食品原料加工的，加入非食品用化学物质的。</w:t>
      </w:r>
      <w:r/>
    </w:p>
    <w:p>
      <w:pPr>
        <w:ind w:firstLine="482"/>
        <w:spacing w:line="331" w:lineRule="auto"/>
        <w:rPr>
          <w:rFonts w:ascii="宋体" w:cs="宋体"/>
          <w:b/>
          <w:sz w:val="24"/>
          <w:szCs w:val="24"/>
        </w:rPr>
      </w:pPr>
      <w:r>
        <w:rPr>
          <w:rFonts w:hint="eastAsia" w:ascii="宋体" w:hAnsi="宋体" w:cs="宋体"/>
          <w:b/>
          <w:sz w:val="24"/>
          <w:szCs w:val="24"/>
        </w:rPr>
        <w:t xml:space="preserve">二、供货验收</w:t>
      </w:r>
      <w:r/>
    </w:p>
    <w:p>
      <w:pPr>
        <w:ind w:firstLine="480"/>
        <w:spacing w:line="331" w:lineRule="auto"/>
        <w:rPr>
          <w:rFonts w:ascii="宋体" w:cs="宋体"/>
          <w:sz w:val="24"/>
          <w:szCs w:val="24"/>
        </w:rPr>
      </w:pPr>
      <w:r>
        <w:rPr>
          <w:rFonts w:hint="eastAsia" w:ascii="宋体" w:hAnsi="宋体" w:cs="宋体"/>
          <w:sz w:val="24"/>
          <w:szCs w:val="24"/>
        </w:rPr>
        <w:t xml:space="preserve">成交供应商须保证配送货物重量与订购单相符。每次随货送上一式两份的送货清单，采购人验收合格后在送货单上签字确认。送货单作为双方结算的凭据，以采购人的验货数量为准。</w:t>
      </w:r>
      <w:r/>
    </w:p>
    <w:p>
      <w:pPr>
        <w:ind w:firstLine="482"/>
        <w:spacing w:line="331" w:lineRule="auto"/>
        <w:rPr>
          <w:rFonts w:ascii="宋体" w:cs="宋体"/>
          <w:b/>
          <w:sz w:val="24"/>
          <w:szCs w:val="24"/>
        </w:rPr>
      </w:pPr>
      <w:r>
        <w:rPr>
          <w:rFonts w:hint="eastAsia" w:ascii="宋体" w:hAnsi="宋体" w:cs="宋体"/>
          <w:b/>
          <w:sz w:val="24"/>
          <w:szCs w:val="24"/>
        </w:rPr>
        <w:t xml:space="preserve">三、违约赔偿</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成交供应商晚于规定时间</w:t>
      </w:r>
      <w:r>
        <w:rPr>
          <w:rFonts w:ascii="宋体" w:hAnsi="宋体" w:cs="宋体"/>
          <w:sz w:val="24"/>
          <w:szCs w:val="24"/>
        </w:rPr>
        <w:t xml:space="preserve">30</w:t>
      </w:r>
      <w:r>
        <w:rPr>
          <w:rFonts w:hint="eastAsia" w:ascii="宋体" w:hAnsi="宋体" w:cs="宋体"/>
          <w:sz w:val="24"/>
          <w:szCs w:val="24"/>
        </w:rPr>
        <w:t xml:space="preserve">分钟（含）以内送货的，给予警告；超时送货在</w:t>
      </w:r>
      <w:r>
        <w:rPr>
          <w:rFonts w:ascii="宋体" w:hAnsi="宋体" w:cs="宋体"/>
          <w:sz w:val="24"/>
          <w:szCs w:val="24"/>
        </w:rPr>
        <w:t xml:space="preserve">30</w:t>
      </w:r>
      <w:r>
        <w:rPr>
          <w:rFonts w:hint="eastAsia" w:ascii="宋体" w:hAnsi="宋体" w:cs="宋体"/>
          <w:sz w:val="24"/>
          <w:szCs w:val="24"/>
        </w:rPr>
        <w:t xml:space="preserve">分钟至</w:t>
      </w:r>
      <w:r>
        <w:rPr>
          <w:rFonts w:ascii="宋体" w:hAnsi="宋体" w:cs="宋体"/>
          <w:sz w:val="24"/>
          <w:szCs w:val="24"/>
        </w:rPr>
        <w:t xml:space="preserve">1</w:t>
      </w:r>
      <w:r>
        <w:rPr>
          <w:rFonts w:hint="eastAsia" w:ascii="宋体" w:hAnsi="宋体" w:cs="宋体"/>
          <w:sz w:val="24"/>
          <w:szCs w:val="24"/>
        </w:rPr>
        <w:t xml:space="preserve">小时（含）的，扣除当日所送货物价格的</w:t>
      </w:r>
      <w:r>
        <w:rPr>
          <w:rFonts w:ascii="宋体" w:hAnsi="宋体" w:cs="宋体"/>
          <w:sz w:val="24"/>
          <w:szCs w:val="24"/>
        </w:rPr>
        <w:t xml:space="preserve">20</w:t>
      </w:r>
      <w:r>
        <w:rPr>
          <w:rFonts w:hint="eastAsia" w:ascii="宋体" w:hAnsi="宋体" w:cs="宋体"/>
          <w:sz w:val="24"/>
          <w:szCs w:val="24"/>
        </w:rPr>
        <w:t xml:space="preserve">％作为补偿款；超时送货</w:t>
      </w:r>
      <w:r>
        <w:rPr>
          <w:rFonts w:ascii="宋体" w:hAnsi="宋体" w:cs="宋体"/>
          <w:sz w:val="24"/>
          <w:szCs w:val="24"/>
        </w:rPr>
        <w:t xml:space="preserve">1</w:t>
      </w:r>
      <w:r>
        <w:rPr>
          <w:rFonts w:hint="eastAsia" w:ascii="宋体" w:hAnsi="宋体" w:cs="宋体"/>
          <w:sz w:val="24"/>
          <w:szCs w:val="24"/>
        </w:rPr>
        <w:t xml:space="preserve">小时至</w:t>
      </w:r>
      <w:r>
        <w:rPr>
          <w:rFonts w:ascii="宋体" w:hAnsi="宋体" w:cs="宋体"/>
          <w:sz w:val="24"/>
          <w:szCs w:val="24"/>
        </w:rPr>
        <w:t xml:space="preserve">1.5</w:t>
      </w:r>
      <w:r>
        <w:rPr>
          <w:rFonts w:hint="eastAsia" w:ascii="宋体" w:hAnsi="宋体" w:cs="宋体"/>
          <w:sz w:val="24"/>
          <w:szCs w:val="24"/>
        </w:rPr>
        <w:t xml:space="preserve">小时（含）的，扣除当日所送货物价格的</w:t>
      </w:r>
      <w:r>
        <w:rPr>
          <w:rFonts w:ascii="宋体" w:hAnsi="宋体" w:cs="宋体"/>
          <w:sz w:val="24"/>
          <w:szCs w:val="24"/>
        </w:rPr>
        <w:t xml:space="preserve">50</w:t>
      </w:r>
      <w:r>
        <w:rPr>
          <w:rFonts w:hint="eastAsia" w:ascii="宋体" w:hAnsi="宋体" w:cs="宋体"/>
          <w:sz w:val="24"/>
          <w:szCs w:val="24"/>
        </w:rPr>
        <w:t xml:space="preserve">％作为补偿款；超时送货</w:t>
      </w:r>
      <w:r>
        <w:rPr>
          <w:rFonts w:ascii="宋体" w:hAnsi="宋体" w:cs="宋体"/>
          <w:sz w:val="24"/>
          <w:szCs w:val="24"/>
        </w:rPr>
        <w:t xml:space="preserve">1.5</w:t>
      </w:r>
      <w:r>
        <w:rPr>
          <w:rFonts w:hint="eastAsia" w:ascii="宋体" w:hAnsi="宋体" w:cs="宋体"/>
          <w:sz w:val="24"/>
          <w:szCs w:val="24"/>
        </w:rPr>
        <w:t xml:space="preserve">小时以上的，扣除当日所送货物价格的</w:t>
      </w:r>
      <w:r>
        <w:rPr>
          <w:rFonts w:ascii="宋体" w:hAnsi="宋体" w:cs="宋体"/>
          <w:sz w:val="24"/>
          <w:szCs w:val="24"/>
        </w:rPr>
        <w:t xml:space="preserve">100</w:t>
      </w:r>
      <w:r>
        <w:rPr>
          <w:rFonts w:hint="eastAsia" w:ascii="宋体" w:hAnsi="宋体" w:cs="宋体"/>
          <w:sz w:val="24"/>
          <w:szCs w:val="24"/>
        </w:rPr>
        <w:t xml:space="preserve">％作为补偿款；无故未配送的，采购人有权终止合同。</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成交供应商如在一周内晚于采购人要求时间送货1小时以上累计超过</w:t>
      </w:r>
      <w:r>
        <w:rPr>
          <w:rFonts w:ascii="宋体" w:hAnsi="宋体" w:cs="宋体"/>
          <w:sz w:val="24"/>
          <w:szCs w:val="24"/>
        </w:rPr>
        <w:t xml:space="preserve">3</w:t>
      </w:r>
      <w:r>
        <w:rPr>
          <w:rFonts w:hint="eastAsia" w:ascii="宋体" w:hAnsi="宋体" w:cs="宋体"/>
          <w:sz w:val="24"/>
          <w:szCs w:val="24"/>
        </w:rPr>
        <w:t xml:space="preserve">次的，一周内退货次数达到3次的，采购人有权终止合同。</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采购人如发现成交供应商配送的食材个别品种以次充好，采购人有权要求成交供应商退换，并扣除当次货物价格的</w:t>
      </w:r>
      <w:r>
        <w:rPr>
          <w:rFonts w:ascii="宋体" w:hAnsi="宋体" w:cs="宋体"/>
          <w:sz w:val="24"/>
          <w:szCs w:val="24"/>
        </w:rPr>
        <w:t xml:space="preserve">40</w:t>
      </w:r>
      <w:r>
        <w:rPr>
          <w:rFonts w:hint="eastAsia" w:ascii="宋体" w:hAnsi="宋体" w:cs="宋体"/>
          <w:sz w:val="24"/>
          <w:szCs w:val="24"/>
        </w:rPr>
        <w:t xml:space="preserve">％。</w:t>
      </w:r>
      <w:r/>
    </w:p>
    <w:p>
      <w:pPr>
        <w:ind w:firstLine="480"/>
        <w:spacing w:line="331"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成交供应商所配送食品发生质量问题3次以上的，采购人有权终止合同，并按合同约定及法律规定追究成交供应商的违约责任。</w:t>
      </w:r>
      <w:r/>
    </w:p>
    <w:p>
      <w:pPr>
        <w:ind w:firstLine="480"/>
        <w:spacing w:line="331" w:lineRule="auto"/>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成交供应商不得以采购人之名向外赊欠货物及借贷货款，如发生任何经济纠纷和司法责任与采购人无关，全部责任由成交供应商承担。</w:t>
      </w:r>
      <w:r/>
    </w:p>
    <w:p>
      <w:pPr>
        <w:pStyle w:val="952"/>
        <w:ind w:firstLine="482"/>
        <w:spacing w:line="331" w:lineRule="auto"/>
        <w:rPr>
          <w:rFonts w:ascii="宋体" w:cs="宋体"/>
          <w:b/>
          <w:sz w:val="24"/>
          <w:szCs w:val="24"/>
        </w:rPr>
      </w:pPr>
      <w:r>
        <w:rPr>
          <w:rFonts w:ascii="宋体" w:hAnsi="宋体" w:cs="宋体"/>
          <w:b/>
          <w:bCs/>
          <w:sz w:val="24"/>
          <w:szCs w:val="24"/>
        </w:rPr>
        <w:t xml:space="preserve">6.</w:t>
      </w:r>
      <w:r>
        <w:rPr>
          <w:rFonts w:hint="eastAsia" w:ascii="宋体" w:hAnsi="宋体" w:cs="宋体"/>
          <w:b/>
          <w:bCs/>
          <w:sz w:val="24"/>
          <w:szCs w:val="24"/>
        </w:rPr>
        <w:t xml:space="preserve">成交供应商需在每月</w:t>
      </w:r>
      <w:r>
        <w:rPr>
          <w:rFonts w:ascii="宋体" w:hAnsi="宋体" w:cs="宋体"/>
          <w:b/>
          <w:bCs/>
          <w:sz w:val="24"/>
          <w:szCs w:val="24"/>
        </w:rPr>
        <w:t xml:space="preserve">25</w:t>
      </w:r>
      <w:r>
        <w:rPr>
          <w:rFonts w:hint="eastAsia" w:ascii="宋体" w:hAnsi="宋体" w:cs="宋体"/>
          <w:b/>
          <w:bCs/>
          <w:sz w:val="24"/>
          <w:szCs w:val="24"/>
        </w:rPr>
        <w:t xml:space="preserve">日之前根据泰州市</w:t>
      </w:r>
      <w:r>
        <w:rPr>
          <w:rFonts w:hint="eastAsia" w:ascii="宋体" w:hAnsi="宋体" w:cs="宋体"/>
          <w:b/>
          <w:bCs/>
          <w:sz w:val="24"/>
          <w:szCs w:val="24"/>
          <w:lang w:eastAsia="zh-CN"/>
        </w:rPr>
        <w:t xml:space="preserve">发展改革委</w:t>
      </w:r>
      <w:r>
        <w:rPr>
          <w:rFonts w:hint="eastAsia" w:ascii="宋体" w:hAnsi="宋体" w:cs="宋体"/>
          <w:b/>
          <w:bCs/>
          <w:sz w:val="24"/>
          <w:szCs w:val="24"/>
        </w:rPr>
        <w:t xml:space="preserve">当月</w:t>
      </w:r>
      <w:r>
        <w:rPr>
          <w:rFonts w:ascii="宋体" w:hAnsi="宋体" w:cs="宋体"/>
          <w:b/>
          <w:bCs/>
          <w:sz w:val="24"/>
          <w:szCs w:val="24"/>
        </w:rPr>
        <w:t xml:space="preserve">15</w:t>
      </w:r>
      <w:r>
        <w:rPr>
          <w:rFonts w:hint="eastAsia" w:ascii="宋体" w:hAnsi="宋体" w:cs="宋体"/>
          <w:b/>
          <w:bCs/>
          <w:sz w:val="24"/>
          <w:szCs w:val="24"/>
        </w:rPr>
        <w:t xml:space="preserve">日网上公布的参考价和大型农贸市场及大型超市等的价格数据提供结算清单，作为当月结算依据。采购人将根据成交供应商的报价随机抽取进行考核，如果发现报价明显高于市场实际价格的情况超过3次，采购人有权与成交供应商终止合同。</w:t>
      </w:r>
      <w:r/>
    </w:p>
    <w:p>
      <w:pPr>
        <w:ind w:firstLine="482"/>
        <w:spacing w:line="331" w:lineRule="auto"/>
        <w:rPr>
          <w:rFonts w:ascii="宋体" w:cs="宋体"/>
          <w:b/>
          <w:sz w:val="24"/>
          <w:szCs w:val="24"/>
        </w:rPr>
      </w:pPr>
      <w:r>
        <w:rPr>
          <w:rFonts w:hint="eastAsia" w:ascii="宋体" w:hAnsi="宋体" w:cs="宋体"/>
          <w:b/>
          <w:sz w:val="24"/>
          <w:szCs w:val="24"/>
        </w:rPr>
        <w:t xml:space="preserve">四、需求清单（以下清单仅供参考，实际供货的品种、数量以采购人员通知为准）：</w:t>
      </w:r>
      <w:r/>
    </w:p>
    <w:p>
      <w:pPr>
        <w:pStyle w:val="1118"/>
        <w:ind w:firstLine="0"/>
        <w:spacing w:line="331" w:lineRule="auto"/>
        <w:rPr>
          <w:rFonts w:ascii="宋体" w:cs="宋体"/>
          <w:b/>
          <w:sz w:val="24"/>
          <w:szCs w:val="24"/>
          <w:lang w:eastAsia="zh-CN"/>
        </w:rPr>
      </w:pPr>
      <w:r>
        <w:rPr>
          <w:rFonts w:hint="eastAsia" w:ascii="宋体" w:hAnsi="宋体" w:cs="宋体"/>
          <w:b/>
          <w:sz w:val="24"/>
          <w:szCs w:val="24"/>
          <w:lang w:eastAsia="zh-CN"/>
        </w:rPr>
        <w:t xml:space="preserve">一标段：</w:t>
      </w:r>
      <w:r/>
    </w:p>
    <w:p>
      <w:pPr>
        <w:pStyle w:val="1118"/>
        <w:ind w:firstLine="0"/>
        <w:jc w:val="center"/>
        <w:spacing w:line="331" w:lineRule="auto"/>
        <w:rPr>
          <w:rFonts w:ascii="宋体" w:cs="宋体"/>
          <w:b/>
          <w:sz w:val="24"/>
          <w:szCs w:val="24"/>
          <w:lang w:eastAsia="zh-CN"/>
        </w:rPr>
      </w:pPr>
      <w:r>
        <w:rPr>
          <w:rFonts w:hint="eastAsia" w:ascii="宋体" w:hAnsi="宋体" w:cs="黑体"/>
          <w:b/>
          <w:sz w:val="24"/>
          <w:szCs w:val="24"/>
          <w:lang w:bidi="zh-HK"/>
        </w:rPr>
        <w:t xml:space="preserve">猪肉类</w:t>
      </w:r>
      <w:r/>
    </w:p>
    <w:tbl>
      <w:tblPr>
        <w:tblStyle w:val="911"/>
        <w:tblW w:w="0" w:type="auto"/>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2004"/>
        <w:gridCol w:w="1056"/>
        <w:gridCol w:w="767"/>
        <w:gridCol w:w="3827"/>
        <w:gridCol w:w="1276"/>
      </w:tblGrid>
      <w:tr>
        <w:trPr>
          <w:trHeight w:val="69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带皮五花肉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表皮白净，毛少或无毛。脂肪洁白有光泽，肉呈鲜红色或玫红色。弹性好，按之迅速恢复。不粘手，有正常的肉味无异味。</w:t>
            </w:r>
            <w:r/>
          </w:p>
        </w:tc>
        <w:tc>
          <w:tcPr>
            <w:shd w:val="clear" w:color="auto" w:fill="auto"/>
            <w:tcBorders>
              <w:top w:val="single" w:color="000000" w:sz="4" w:space="0"/>
              <w:left w:val="single" w:color="000000" w:sz="4" w:space="0"/>
              <w:bottom w:val="none" w:color="000000" w:sz="4" w:space="0"/>
              <w:right w:val="single" w:color="000000" w:sz="4" w:space="0"/>
            </w:tcBorders>
            <w:tcW w:w="1276" w:type="dxa"/>
            <w:vAlign w:val="center"/>
            <w:vMerge w:val="restart"/>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整片配送</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带皮前夹肉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肌肉红色均匀、有光泽、脂肪洁白、外表微干、不粘手、指压凹陷后立即恢复、无血污、无碎骨。</w:t>
            </w:r>
            <w:r/>
          </w:p>
        </w:tc>
        <w:tc>
          <w:tcPr>
            <w:shd w:val="clear" w:color="auto" w:fill="auto"/>
            <w:tcBorders>
              <w:top w:val="none" w:color="000000" w:sz="4" w:space="0"/>
              <w:left w:val="single" w:color="000000" w:sz="4" w:space="0"/>
              <w:bottom w:val="none" w:color="000000" w:sz="4" w:space="0"/>
              <w:right w:val="single" w:color="000000" w:sz="4" w:space="0"/>
            </w:tcBorders>
            <w:tcW w:w="1276" w:type="dxa"/>
            <w:vAlign w:val="top"/>
            <w:vMerge w:val="continue"/>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去皮前夹肉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肌肉红色均匀、有光泽、脂肪洁白、外表微干、不粘手、指压凹陷后立即恢复、无血污、无碎骨。</w:t>
            </w:r>
            <w:r/>
          </w:p>
        </w:tc>
        <w:tc>
          <w:tcPr>
            <w:shd w:val="clear" w:color="auto" w:fill="auto"/>
            <w:tcBorders>
              <w:top w:val="none" w:color="000000" w:sz="4" w:space="0"/>
              <w:left w:val="single" w:color="000000" w:sz="4" w:space="0"/>
              <w:bottom w:val="none" w:color="000000" w:sz="4" w:space="0"/>
              <w:right w:val="single" w:color="000000" w:sz="4" w:space="0"/>
            </w:tcBorders>
            <w:tcW w:w="1276" w:type="dxa"/>
            <w:vAlign w:val="top"/>
            <w:vMerge w:val="continue"/>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去皮五花肉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色泽暗红有弹性、无注水、去皮、无黏液、无病毒残留、无伤肉。</w:t>
            </w:r>
            <w:r/>
          </w:p>
        </w:tc>
        <w:tc>
          <w:tcPr>
            <w:shd w:val="clear" w:color="auto" w:fill="auto"/>
            <w:tcBorders>
              <w:top w:val="none" w:color="000000" w:sz="4" w:space="0"/>
              <w:left w:val="single" w:color="000000" w:sz="4" w:space="0"/>
              <w:bottom w:val="none" w:color="000000" w:sz="4" w:space="0"/>
              <w:right w:val="single" w:color="000000" w:sz="4" w:space="0"/>
            </w:tcBorders>
            <w:tcW w:w="1276" w:type="dxa"/>
            <w:vAlign w:val="top"/>
            <w:vMerge w:val="continue"/>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4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下五花肉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色泽暗红有弹性、无注水、去皮、无黏液、无病毒残留、无伤肉。</w:t>
            </w:r>
            <w:r/>
          </w:p>
        </w:tc>
        <w:tc>
          <w:tcPr>
            <w:shd w:val="clear" w:color="auto" w:fill="auto"/>
            <w:tcBorders>
              <w:top w:val="none" w:color="000000" w:sz="4" w:space="0"/>
              <w:left w:val="single" w:color="000000" w:sz="4" w:space="0"/>
              <w:bottom w:val="none" w:color="000000" w:sz="4" w:space="0"/>
              <w:right w:val="single" w:color="000000" w:sz="4" w:space="0"/>
            </w:tcBorders>
            <w:tcW w:w="1276" w:type="dxa"/>
            <w:vAlign w:val="top"/>
            <w:vMerge w:val="continue"/>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鲜梅花</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色泽暗红有弹性、无注水、无病毒残留、无伤肉。</w:t>
            </w:r>
            <w:r/>
          </w:p>
        </w:tc>
        <w:tc>
          <w:tcPr>
            <w:shd w:val="clear" w:color="auto" w:fill="auto"/>
            <w:tcBorders>
              <w:top w:val="none" w:color="000000" w:sz="4" w:space="0"/>
              <w:left w:val="single" w:color="000000" w:sz="4" w:space="0"/>
              <w:bottom w:val="single" w:color="000000" w:sz="4" w:space="0"/>
              <w:right w:val="single" w:color="000000" w:sz="4" w:space="0"/>
            </w:tcBorders>
            <w:tcW w:w="1276" w:type="dxa"/>
            <w:vAlign w:val="top"/>
            <w:vMerge w:val="continue"/>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7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鲜里脊</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色泽暗红有弹性、无注水、无病毒残留、无伤肉。</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鲜梅条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色泽暗红有弹性、无注水、无病毒残留、无伤肉。</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0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精肉丝、肉片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色泽暗红有弹性、无注水、无病毒残留、无伤肉。</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103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五花肉丝、肉片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肥瘦均匀，大小适中。脂肪洁白有光泽，肉呈鲜红色或玫红色。弹性好，按之迅速恢复。表面不粘手。肉味自然，无其他不新鲜刺鼻味道。</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6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肉骨</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分割部位标准、大小匀称、无肥膘。</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89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筒骨</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色泽暗红有弹性，选料猪腿骨、带骨髓、无肥膘、修切整齐，按需方要求斩块。</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124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腿肉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表皮白净，毛少或无毛。脂肪洁白有光泽，肉呈鲜红色或玫红色。肉质紧实、弹性好，按之迅速恢复。表面不粘手。正常的肉味。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去骨蹄髈</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表皮白净，毛少或无毛。肥瘦均匀，脂肪洁白有光泽，肉呈鲜红色或玫红色。弹性好，按之迅速恢复。表面不粘手。正常的肉味。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猪蹄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品质新鲜，乳白色或淡黄色，表面光滑无毛，肉弹性好，形状完整，去蹄壳，不带蹄筋，趾间无黑垢，无松香味。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大排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品质新鲜，肌肉有光泽，红色均匀，外观微干，不黏手，纤维清晰，有弹性，有鲜肉味无异味。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仔排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品质新鲜，肌肉有光泽，红色均匀，外观微干，不黏手，纤维清晰，有弹性，有鲜肉味无异味。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肉沫</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白条肉</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按比例配制，选料要精细，不得掺入劣质肉、不掺水放盐、切配匀细、不粘手、无碎骨、无异味、无淋巴肉、无水渗出。</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鲜猪肝</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红褐色或棕黄色，有光泽，湿润，略有弹性，组织结实，肝叶完整，无脂肪，无寄生虫，无炎症水泡，薄膜，无胆汁污染。</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鲜猪腰</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淡褐色，有光泽，略有弹性，组织结实，外形完整，无脂肪和肾外膜，无炎症，脓肿等病变，无异臭，无杂质。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免浆腰花</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材质新鲜，符合食品加工标准</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鲜猪肺</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hint="eastAsia" w:ascii="宋体" w:eastAsia="宋体" w:cs="宋体"/>
                <w:sz w:val="24"/>
                <w:szCs w:val="24"/>
                <w:lang w:eastAsia="zh-CN" w:bidi="zh-HK"/>
              </w:rPr>
            </w:pPr>
            <w:r>
              <w:rPr>
                <w:rFonts w:hint="eastAsia" w:ascii="宋体" w:hAnsi="宋体" w:cs="宋体"/>
                <w:spacing w:val="-17"/>
                <w:sz w:val="24"/>
                <w:szCs w:val="24"/>
                <w:lang w:bidi="zh-HK"/>
              </w:rPr>
              <w:t xml:space="preserve">品质新鲜，红色，有光泽，无异味</w:t>
            </w:r>
            <w:r>
              <w:rPr>
                <w:rFonts w:hint="eastAsia" w:ascii="宋体" w:hAnsi="宋体" w:cs="宋体"/>
                <w:spacing w:val="-17"/>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鲜猪肚</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品质新鲜，有光泽，红色均匀，外观微干，不黏手，纤维清晰，有弹性，有鲜肉味无异味。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4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鲜猪尾</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品质新鲜，肌肉有光泽，外观微干，不黏手，有弹性，有鲜肉味无异味。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鲜肥肠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hint="eastAsia" w:ascii="宋体" w:eastAsia="宋体" w:cs="宋体"/>
                <w:sz w:val="24"/>
                <w:szCs w:val="24"/>
                <w:lang w:eastAsia="zh-CN" w:bidi="zh-HK"/>
              </w:rPr>
            </w:pPr>
            <w:r>
              <w:rPr>
                <w:rFonts w:hint="eastAsia" w:ascii="宋体" w:hAnsi="宋体" w:cs="宋体"/>
                <w:sz w:val="24"/>
                <w:szCs w:val="24"/>
                <w:lang w:bidi="zh-HK"/>
              </w:rPr>
              <w:t xml:space="preserve">品质新鲜，鲜白色，柔软有弹性，表面光滑湿润，外形完整，无炎症，脓肿等病变，无异臭</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熟肥肠（半成品）</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hint="eastAsia" w:ascii="宋体" w:eastAsia="宋体" w:cs="宋体"/>
                <w:sz w:val="24"/>
                <w:szCs w:val="24"/>
                <w:lang w:eastAsia="zh-CN" w:bidi="zh-HK"/>
              </w:rPr>
            </w:pPr>
            <w:r>
              <w:rPr>
                <w:rFonts w:hint="eastAsia" w:ascii="宋体" w:hAnsi="宋体" w:cs="宋体"/>
                <w:sz w:val="24"/>
                <w:szCs w:val="24"/>
                <w:lang w:bidi="zh-HK"/>
              </w:rPr>
              <w:t xml:space="preserve">柔软，表面光滑湿润，无异味</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猪血</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73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猪板油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整片配送</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sz w:val="24"/>
                <w:szCs w:val="24"/>
              </w:rPr>
            </w:pPr>
            <w:r>
              <w:rPr>
                <w:rFonts w:ascii="宋体"/>
                <w:sz w:val="24"/>
                <w:szCs w:val="24"/>
              </w:rPr>
            </w:r>
            <w:r/>
          </w:p>
        </w:tc>
      </w:tr>
    </w:tbl>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rPr>
          <w:lang w:bidi="zh-HK"/>
        </w:rPr>
      </w:pPr>
      <w:r>
        <w:rPr>
          <w:lang w:bidi="zh-HK"/>
        </w:rPr>
      </w:r>
      <w:r/>
    </w:p>
    <w:p>
      <w:pPr>
        <w:jc w:val="center"/>
        <w:spacing w:line="331" w:lineRule="auto"/>
        <w:rPr>
          <w:rFonts w:ascii="宋体"/>
          <w:b/>
          <w:sz w:val="24"/>
          <w:szCs w:val="24"/>
        </w:rPr>
      </w:pPr>
      <w:r>
        <w:rPr>
          <w:rFonts w:hint="eastAsia" w:ascii="宋体" w:hAnsi="宋体" w:cs="黑体"/>
          <w:b/>
          <w:sz w:val="24"/>
          <w:szCs w:val="24"/>
          <w:lang w:bidi="zh-HK"/>
        </w:rPr>
        <w:t xml:space="preserve">牛羊肉类</w:t>
      </w:r>
      <w:r/>
    </w:p>
    <w:tbl>
      <w:tblPr>
        <w:tblStyle w:val="911"/>
        <w:tblW w:w="9793" w:type="dxa"/>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2137"/>
        <w:gridCol w:w="923"/>
        <w:gridCol w:w="767"/>
        <w:gridCol w:w="3827"/>
        <w:gridCol w:w="1276"/>
      </w:tblGrid>
      <w:tr>
        <w:trPr>
          <w:trHeight w:val="83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45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生水牛腩</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3827" w:type="dxa"/>
            <w:vAlign w:val="center"/>
            <w:vMerge w:val="restart"/>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本地牛肉，颜色暗红、有光泽、脂肪洁白或淡黄色。肉质纤维细腻、紧实，夹有脂肪，肉质微湿。弹性好，指压后凹陷能立即恢复。表面微干，不粘手，无其他不新鲜刺鼻味道；符合国家《鲜、冻分割牛肉》</w:t>
            </w:r>
            <w:r>
              <w:rPr>
                <w:rFonts w:ascii="宋体" w:hAnsi="宋体" w:cs="宋体"/>
                <w:sz w:val="24"/>
                <w:szCs w:val="24"/>
                <w:lang w:bidi="zh-HK"/>
              </w:rPr>
              <w:t xml:space="preserve">GB/T 17238-2022</w:t>
            </w:r>
            <w:r>
              <w:rPr>
                <w:rFonts w:hint="eastAsia" w:ascii="宋体" w:hAnsi="宋体" w:cs="宋体"/>
                <w:sz w:val="24"/>
                <w:szCs w:val="24"/>
                <w:lang w:bidi="zh-HK"/>
              </w:rPr>
              <w:t xml:space="preserve">标准；</w:t>
            </w:r>
            <w:bookmarkStart w:id="38" w:name="OLE_LINK1"/>
            <w:r/>
            <w:bookmarkStart w:id="39" w:name="OLE_LINK2"/>
            <w:r>
              <w:rPr>
                <w:rFonts w:hint="eastAsia" w:ascii="宋体" w:hAnsi="宋体" w:cs="宋体"/>
                <w:sz w:val="24"/>
                <w:szCs w:val="24"/>
                <w:lang w:bidi="zh-HK"/>
              </w:rPr>
              <w:t xml:space="preserve">熟肉材质新鲜，符合食品加工标准。</w:t>
            </w:r>
            <w:bookmarkEnd w:id="38"/>
            <w:r/>
            <w:bookmarkEnd w:id="39"/>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生水牛腱</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生水牛前（后）腿</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rPr>
                <w:rFonts w:ascii="宋体" w:cs="宋体"/>
                <w:sz w:val="24"/>
                <w:szCs w:val="24"/>
              </w:rPr>
            </w:pPr>
            <w:r>
              <w:rPr>
                <w:rFonts w:ascii="宋体" w:cs="宋体"/>
                <w:sz w:val="24"/>
                <w:szCs w:val="24"/>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生牛柳</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rPr>
                <w:rFonts w:ascii="宋体" w:cs="宋体"/>
                <w:sz w:val="24"/>
                <w:szCs w:val="24"/>
              </w:rPr>
            </w:pPr>
            <w:r>
              <w:rPr>
                <w:rFonts w:ascii="宋体" w:cs="宋体"/>
                <w:sz w:val="24"/>
                <w:szCs w:val="24"/>
              </w:rPr>
            </w:r>
            <w:r/>
          </w:p>
        </w:tc>
      </w:tr>
      <w:tr>
        <w:trPr>
          <w:trHeight w:val="541"/>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熟水牛腩</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rPr>
                <w:rFonts w:ascii="宋体" w:cs="宋体"/>
                <w:sz w:val="24"/>
                <w:szCs w:val="24"/>
              </w:rPr>
            </w:pPr>
            <w:r>
              <w:rPr>
                <w:rFonts w:ascii="宋体" w:cs="宋体"/>
                <w:sz w:val="24"/>
                <w:szCs w:val="24"/>
              </w:rPr>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熟水牛腱</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rPr>
                <w:rFonts w:ascii="宋体" w:cs="宋体"/>
                <w:sz w:val="24"/>
                <w:szCs w:val="24"/>
              </w:rPr>
            </w:pPr>
            <w:r>
              <w:rPr>
                <w:rFonts w:ascii="宋体" w:cs="宋体"/>
                <w:sz w:val="24"/>
                <w:szCs w:val="24"/>
              </w:rPr>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熟水牛前（后）腿</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rPr>
                <w:rFonts w:ascii="宋体" w:cs="宋体"/>
                <w:sz w:val="24"/>
                <w:szCs w:val="24"/>
              </w:rPr>
            </w:pPr>
            <w:r>
              <w:rPr>
                <w:rFonts w:ascii="宋体" w:cs="宋体"/>
                <w:sz w:val="24"/>
                <w:szCs w:val="24"/>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牛骨头</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牛排骨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牛肉粒</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材质新鲜，符合食品加工标准</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黑椒牛柳</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材质新鲜，符合食品加工标准</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黑牛百叶</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符合国家《鲜、冻分割牛肉》</w:t>
            </w:r>
            <w:r>
              <w:rPr>
                <w:rFonts w:ascii="宋体" w:hAnsi="宋体" w:cs="宋体"/>
                <w:sz w:val="24"/>
                <w:szCs w:val="24"/>
                <w:lang w:bidi="zh-HK"/>
              </w:rPr>
              <w:t xml:space="preserve">GB/T 17238-2022 标准</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半成品熟牛肚（板肚）</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食材新鲜，符合食品加工标准，无异味</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7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半成品熟金钱肚</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食材新鲜，无异味</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半成品熟牛筋</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外表微干或微湿润，不沾手，纤维清晰，有韧劲，无杂质异味</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牛杂</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符合国家《鲜、冻分割牛肉》</w:t>
            </w:r>
            <w:r>
              <w:rPr>
                <w:rFonts w:ascii="宋体" w:hAnsi="宋体" w:cs="宋体"/>
                <w:sz w:val="24"/>
                <w:szCs w:val="24"/>
                <w:lang w:bidi="zh-HK"/>
              </w:rPr>
              <w:t xml:space="preserve">GB/T 17238-2022标准</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牛仔骨</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符合国家《鲜、冻分割牛肉》</w:t>
            </w:r>
            <w:r>
              <w:rPr>
                <w:rFonts w:ascii="宋体" w:hAnsi="宋体" w:cs="宋体"/>
                <w:sz w:val="24"/>
                <w:szCs w:val="24"/>
                <w:lang w:bidi="zh-HK"/>
              </w:rPr>
              <w:t xml:space="preserve">GB/T 17238-2022标准</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黑椒牛排（块）</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食材新鲜，无异味</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0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肥牛卷</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hint="eastAsia" w:ascii="宋体" w:eastAsia="宋体" w:cs="宋体"/>
                <w:sz w:val="24"/>
                <w:szCs w:val="24"/>
                <w:lang w:eastAsia="zh-CN"/>
              </w:rPr>
            </w:pPr>
            <w:r>
              <w:rPr>
                <w:rFonts w:hint="eastAsia" w:ascii="宋体" w:hAnsi="宋体" w:cs="宋体"/>
                <w:sz w:val="24"/>
                <w:szCs w:val="24"/>
                <w:lang w:bidi="zh-HK"/>
              </w:rPr>
              <w:t xml:space="preserve">符合国家《鲜、冻分割牛肉》</w:t>
            </w:r>
            <w:r>
              <w:rPr>
                <w:rFonts w:ascii="宋体" w:hAnsi="宋体" w:cs="宋体"/>
                <w:sz w:val="24"/>
                <w:szCs w:val="24"/>
                <w:lang w:bidi="zh-HK"/>
              </w:rPr>
              <w:t xml:space="preserve">GB/T 17238-2022</w:t>
            </w:r>
            <w:r>
              <w:rPr>
                <w:rFonts w:hint="eastAsia" w:ascii="宋体" w:hAnsi="宋体" w:cs="宋体"/>
                <w:sz w:val="24"/>
                <w:szCs w:val="24"/>
                <w:lang w:bidi="zh-HK"/>
              </w:rPr>
              <w:t xml:space="preserve">标准</w:t>
            </w:r>
            <w:r>
              <w:rPr>
                <w:rFonts w:hint="eastAsia" w:ascii="宋体" w:hAnsi="宋体" w:cs="宋体"/>
                <w:sz w:val="24"/>
                <w:szCs w:val="24"/>
                <w:lang w:eastAsia="zh-CN"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带皮鲜羊肉</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3827" w:type="dxa"/>
            <w:vAlign w:val="center"/>
            <w:vMerge w:val="restart"/>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颜色暗红、有光泽、脂肪洁白或淡黄色。肉质纤维细腻、紧实，夹有脂肪，肉质微湿。弹性好，指压后凹陷能立即恢复。表面微干，不粘手，无其他不新鲜刺鼻味道；符合国家《鲜、冻分割牛肉》</w:t>
            </w:r>
            <w:r>
              <w:rPr>
                <w:rFonts w:ascii="宋体" w:hAnsi="宋体" w:cs="宋体"/>
                <w:sz w:val="24"/>
                <w:szCs w:val="24"/>
                <w:lang w:bidi="zh-HK"/>
              </w:rPr>
              <w:t xml:space="preserve">GB/T 17238-2022</w:t>
            </w:r>
            <w:r>
              <w:rPr>
                <w:rFonts w:hint="eastAsia" w:ascii="宋体" w:hAnsi="宋体" w:cs="宋体"/>
                <w:sz w:val="24"/>
                <w:szCs w:val="24"/>
                <w:lang w:bidi="zh-HK"/>
              </w:rPr>
              <w:t xml:space="preserve">标准；熟肉材质新鲜，符合食品加工标准。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鲜羊肋条肉</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鲜羊前（后）腿肉</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鲜羊肋排</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半成品熟羊肉</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半成品熟羊前（后）腿肉</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鲜羊蝎子</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羊杂</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3827" w:type="dxa"/>
            <w:vAlign w:val="center"/>
            <w:vMerge w:val="continue"/>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923"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sz w:val="24"/>
                <w:szCs w:val="24"/>
              </w:rPr>
            </w:pPr>
            <w:r>
              <w:rPr>
                <w:rFonts w:ascii="宋体"/>
                <w:sz w:val="24"/>
                <w:szCs w:val="24"/>
              </w:rPr>
            </w:r>
            <w:r/>
          </w:p>
        </w:tc>
      </w:tr>
    </w:tbl>
    <w:p>
      <w:pP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宋体"/>
          <w:b/>
          <w:sz w:val="24"/>
          <w:szCs w:val="24"/>
        </w:rPr>
      </w:pPr>
      <w:r>
        <w:br w:type="page" w:clear="all"/>
      </w:r>
      <w:r>
        <w:rPr>
          <w:rFonts w:hint="eastAsia" w:ascii="宋体" w:hAnsi="宋体" w:cs="黑体"/>
          <w:b/>
          <w:sz w:val="24"/>
          <w:szCs w:val="24"/>
          <w:lang w:bidi="zh-HK"/>
        </w:rPr>
        <w:t xml:space="preserve">蔬菜类</w:t>
      </w:r>
      <w:r/>
    </w:p>
    <w:tbl>
      <w:tblPr>
        <w:tblStyle w:val="911"/>
        <w:tblW w:w="9787" w:type="dxa"/>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2004"/>
        <w:gridCol w:w="1056"/>
        <w:gridCol w:w="767"/>
        <w:gridCol w:w="4250"/>
        <w:gridCol w:w="847"/>
      </w:tblGrid>
      <w:tr>
        <w:trPr>
          <w:trHeight w:val="64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88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坚实、无虫、不冻、无损伤，不崩裂、不浸水，不带老帮散叶，根长不超过</w:t>
            </w:r>
            <w:r>
              <w:rPr>
                <w:rFonts w:ascii="宋体" w:hAnsi="宋体" w:cs="宋体"/>
                <w:sz w:val="24"/>
                <w:szCs w:val="24"/>
                <w:lang w:bidi="zh-HK"/>
              </w:rPr>
              <w:t xml:space="preserve">5</w:t>
            </w:r>
            <w:r>
              <w:rPr>
                <w:rFonts w:hint="eastAsia" w:ascii="宋体" w:hAnsi="宋体" w:cs="宋体"/>
                <w:sz w:val="24"/>
                <w:szCs w:val="24"/>
                <w:lang w:bidi="zh-HK"/>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71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娃娃菜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大白菜的缩小版、梗白色、较嫩较短、水分充足、无根。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1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杭白菜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形状端正、梗白叶绿、水分充足、无根。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2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本地大青菜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形状饱满、梗白色或淡绿色、叶子深绿色、水分充足、不虫蛀、无损伤为佳。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7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梗白色或浅绿色、较嫩，叶子深绿色，整棵菜水分充足，无根。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小青菜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色泽碧绿、形状整齐、无烂叶、无黄叶、饱满。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上海青菜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色泽碧绿形状整齐、无烂叶、无黄叶、水分充足为佳。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菜秧</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梗较细较嫩，叶子细长、淡绿色，棵小似鸡毛，水分充足。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鸡毛菜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颜色碧绿，叶厚实、有光泽，梗细短、光滑嫩绿，掐之易断。</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颜色碧绿，梗脆嫩，掐之易断，整株挺直、水分充足。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雪菜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色泽淡绿、无黄叶、无腐烂、无异味。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颜色为淡黄色或奶白色，个大形正，大小整齐，表皮光滑，体硬，饱满，无青斑、无出芽。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红薯</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颜色为粉红色或淡黄色，个大形正，表皮无伤，体硬、饱满、无芽。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紫山芋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薄皮、外观匀称、紫色、晶莹丰满、紫心、不破、不烂为好。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黏玉米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颗粒饱满、排列整齐紧凑、乳白色、无虫蛀、无霉变。</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叶颜色青绿、完整，茎粗壮，肉肥厚、颜色洁白或淡黄色，折之易断。</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表皮白中微黄，藕节肥大、无叉，水分充足，肉洁白，脆嫩，藕节一般为</w:t>
            </w:r>
            <w:r>
              <w:rPr>
                <w:rFonts w:ascii="宋体" w:hAnsi="宋体" w:cs="宋体"/>
                <w:sz w:val="24"/>
                <w:szCs w:val="24"/>
                <w:lang w:bidi="zh-HK"/>
              </w:rPr>
              <w:t xml:space="preserve">3-4</w:t>
            </w:r>
            <w:r>
              <w:rPr>
                <w:rFonts w:hint="eastAsia" w:ascii="宋体" w:hAnsi="宋体" w:cs="宋体"/>
                <w:sz w:val="24"/>
                <w:szCs w:val="24"/>
                <w:lang w:bidi="zh-HK"/>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鲜冬笋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笋壳淡黄色、有光泽、完整清洁，壳肉紧贴、饱满，肉质洁白娇嫩，根小。</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鲜春笋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笋壳颜色淡黄色、有光泽，笋体粗壮、充实、饱满，笋肉洁白脆嫩、水分多。</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叶肥宽、挺直、翠绿色，根部洁白，软嫩且有韭香味，根株均匀，长约</w:t>
            </w:r>
            <w:r>
              <w:rPr>
                <w:rFonts w:ascii="宋体" w:hAnsi="宋体" w:cs="宋体"/>
                <w:sz w:val="24"/>
                <w:szCs w:val="24"/>
                <w:lang w:bidi="zh-HK"/>
              </w:rPr>
              <w:t xml:space="preserve">20</w:t>
            </w:r>
            <w:r>
              <w:rPr>
                <w:rFonts w:hint="eastAsia" w:ascii="宋体" w:hAnsi="宋体" w:cs="宋体"/>
                <w:sz w:val="24"/>
                <w:szCs w:val="24"/>
                <w:lang w:bidi="zh-HK"/>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韭菜苔</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多为嫩绿色、通体细长、呈圆条状、无病害、不烂为佳。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韭菜丁</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多为嫩绿色、叶短、呈圆条状、无病害、不烂为佳。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叶肥挺、稍弯曲、色泽淡黄，香味浓郁，长约</w:t>
            </w:r>
            <w:r>
              <w:rPr>
                <w:rFonts w:ascii="宋体" w:hAnsi="宋体" w:cs="宋体"/>
                <w:sz w:val="24"/>
                <w:szCs w:val="24"/>
                <w:lang w:bidi="zh-HK"/>
              </w:rPr>
              <w:t xml:space="preserve">20</w:t>
            </w:r>
            <w:r>
              <w:rPr>
                <w:rFonts w:hint="eastAsia" w:ascii="宋体" w:hAnsi="宋体" w:cs="宋体"/>
                <w:sz w:val="24"/>
                <w:szCs w:val="24"/>
                <w:lang w:bidi="zh-HK"/>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蒜苗</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新鲜脆嫩、无粗长纤维、条长、不烂、不裂口、顶不开花为佳。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个大均匀、直径</w:t>
            </w:r>
            <w:r>
              <w:rPr>
                <w:rFonts w:ascii="宋体" w:hAnsi="宋体" w:cs="宋体"/>
                <w:sz w:val="24"/>
                <w:szCs w:val="24"/>
                <w:lang w:bidi="zh-HK"/>
              </w:rPr>
              <w:t xml:space="preserve">3</w:t>
            </w:r>
            <w:r>
              <w:rPr>
                <w:rFonts w:hint="eastAsia" w:ascii="宋体" w:hAnsi="宋体" w:cs="宋体"/>
                <w:sz w:val="24"/>
                <w:szCs w:val="24"/>
                <w:lang w:bidi="zh-HK"/>
              </w:rPr>
              <w:t xml:space="preserve">毫米以上、不烂、不伤、无虫咬为佳。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木耳菜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叶淡绿、肥厚、无主茎，叶株挺直、水分充足，根部的切面呈嫩绿色。</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鲜嫩、叶肥、无虫、无病、无黄叶、无泥土、不浸水，根长不超过半寸。</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叶淡绿、肥厚、无主茎，叶株挺直、水分充足，根部的切面嫩绿色，稍有苦涩味。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主要有红，绿两种苋菜，叶为绿色或红色、有光泽，茎细短、光泽嫩脆，水分充足。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芥蓝</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颜色墨绿，叶短小、有白霜。挺直，梗皮有光泽、绿色、粗长，断面绿白色、湿润。</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花菜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花蕾颜色洁白或乳白、细密紧实不散，球形完整、表面湿润、无黑点，花梗乳白或淡绿、紧凑，外叶绿色且少，主茎短，断面洁白。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花蕾颜色深绿、细紧实不散，球形完整、表面有白霜，花梗深绿、紧凑，外叶绿色且少，主茎短。</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翠绿、挺直、根部无泥，香气重，水分充足。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颜色青绿，瓜身细短、条直均匀，瓜把小顶花带刺，肉脆甜、瓤小籽少。</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皮青绿、有白霜，肉洁白、厚嫩、紧密，膛小，有一定硬度。</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分有棱和无棱两种，表皮颜色翠绿，细长挺直，易断无弹性，肉洁白软嫩、籽小。</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香丝瓜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瓜形挺直、色绿、无伤、不变黑。</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苦瓜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表皮淡绿色、有光泽，凸处明显，条直均匀，有一定硬度，瓤黄白，籽小，味苦。</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笋瓜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颜色翠绿、有光泽，有细绒毛，皮薄嫩，肉洁白，籽小，形正，有一定硬度，无疤痕无腐烂等。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颜色为金黄色或橙红色，瓜形端正，肉金黄、紧密、粉甜，表面硬实，无腐烂等。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地瓜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黄绿色，表皮光滑、有棱边，皮薄肉嫩，瓤瓜子少，有一定的硬度，尾蒂有毛刺，无腐烂等。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紫色，表皮光滑，手感结实有弹性，无腐烂、无结斑等。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鲜润，表面光滑，无疤痕，可带蒂、叶，无腐烂等。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鲜百合</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柔软、颜色洁白、有光泽，鳞片肥厚饱满，有淡淡的气味，尝起来有点苦，无腐烂等。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莴苣</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叶茎鲜嫩，皮薄，剥叶后笋白占笋身四分之三以上，无烂伤。</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毛豆角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颜色青绿、豆荚表皮茸毛有光泽，豆荚饱满，剥开后豆粒呈淡绿色、完整，有清香，无疤痕无腐烂等。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毛豆米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新鲜扁椭圆状卵圆形、长</w:t>
            </w:r>
            <w:r>
              <w:rPr>
                <w:rFonts w:ascii="宋体" w:hAnsi="宋体" w:cs="宋体"/>
                <w:sz w:val="24"/>
                <w:szCs w:val="24"/>
                <w:lang w:bidi="zh-HK"/>
              </w:rPr>
              <w:t xml:space="preserve">0.8--1.5</w:t>
            </w:r>
            <w:r>
              <w:rPr>
                <w:rFonts w:hint="eastAsia" w:ascii="宋体" w:hAnsi="宋体" w:cs="宋体"/>
                <w:sz w:val="24"/>
                <w:szCs w:val="24"/>
                <w:lang w:bidi="zh-HK"/>
              </w:rPr>
              <w:t xml:space="preserve">厘米、淡绿色、颗粒饱满。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蚕豆角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新鲜扁长形、淡绿色、颗粒饱满。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冻蚕豆米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整齐规则、不破不烂为好、不过保质期。</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鲜蚕豆瓣</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拇指盖大小、色泽翠绿、新鲜、有清香味、无虫蛀、无斑点为佳。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pStyle w:val="952"/>
              <w:jc w:val="center"/>
              <w:spacing w:line="280" w:lineRule="exact"/>
              <w:rPr>
                <w:rFonts w:ascii="宋体"/>
                <w:sz w:val="24"/>
                <w:szCs w:val="24"/>
                <w:lang w:bidi="zh-HK"/>
              </w:rPr>
            </w:pPr>
            <w:r>
              <w:rPr>
                <w:rFonts w:hint="eastAsia" w:ascii="宋体" w:hAnsi="宋体"/>
                <w:sz w:val="24"/>
                <w:szCs w:val="24"/>
                <w:lang w:bidi="zh-HK"/>
              </w:rPr>
              <w:t xml:space="preserve">老蚕豆瓣</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pacing w:val="-8"/>
                <w:sz w:val="24"/>
                <w:szCs w:val="24"/>
              </w:rPr>
            </w:pPr>
            <w:r>
              <w:rPr>
                <w:rFonts w:hint="eastAsia" w:ascii="宋体" w:hAnsi="宋体" w:cs="宋体"/>
                <w:spacing w:val="-8"/>
                <w:sz w:val="24"/>
                <w:szCs w:val="24"/>
                <w:lang w:bidi="zh-HK"/>
              </w:rPr>
              <w:t xml:space="preserve">整齐规则、不破不烂为好、不过保质期</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7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豌豆米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颜色青绿单一、有光泽，豆粒大、均匀完整，较嫩。</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翠绿色，豆荚细长均匀、水分充足、饱满，有韧性，指甲掐后有痕，折之易断。</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色泽鲜绿、豆荚饱满、无腐烂、无虫蛀。</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干豇豆</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豆荚饱满、无腐烂、无虫蛀、无熏制、无异味。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扁豆</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色泽鲜绿或红色、豆荚饱满、无腐烂、无虫蛀。</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长豆角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颜色淡绿、有光泽，豆荚细长、均匀、挺直、饱满，有花蒂，有弹性，折之易断，无疤痕无腐烂等。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荷兰豆</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颜色嫩绿有光泽，豆荚挺直，折之易断，筋丝不明显，豆粒小。</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芽身挺直、短而粗，根须短，芽色洁白晶莹。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芽身挺直、短而粗，根须短，芽色洁白晶莹。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花生芽</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芽身挺直、短而粗，根须短，芽色洁白晶莹。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新鲜脆嫩，茎叶肥壮、无虫蛀、无黄叶，不出苔者为佳。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药芹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新鲜脆嫩，爽滑整齐、无虫蛀、无黄叶，不浸水者为佳。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香芹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叶翠绿、无主茎、分支少，根细，茎挺直、脆，芹香味浓，水分充足，长约</w:t>
            </w:r>
            <w:r>
              <w:rPr>
                <w:rFonts w:ascii="宋体" w:hAnsi="宋体" w:cs="宋体"/>
                <w:sz w:val="24"/>
                <w:szCs w:val="24"/>
                <w:lang w:bidi="zh-HK"/>
              </w:rPr>
              <w:t xml:space="preserve">30</w:t>
            </w:r>
            <w:r>
              <w:rPr>
                <w:rFonts w:hint="eastAsia" w:ascii="宋体" w:hAnsi="宋体" w:cs="宋体"/>
                <w:sz w:val="24"/>
                <w:szCs w:val="24"/>
                <w:lang w:bidi="zh-HK"/>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叶嫩绿色或黄绿色，茎细软、中间空、水分充足，有清香味，长约</w:t>
            </w:r>
            <w:r>
              <w:rPr>
                <w:rFonts w:ascii="宋体" w:hAnsi="宋体" w:cs="宋体"/>
                <w:sz w:val="24"/>
                <w:szCs w:val="24"/>
                <w:lang w:bidi="zh-HK"/>
              </w:rPr>
              <w:t xml:space="preserve">30</w:t>
            </w:r>
            <w:r>
              <w:rPr>
                <w:rFonts w:hint="eastAsia" w:ascii="宋体" w:hAnsi="宋体" w:cs="宋体"/>
                <w:sz w:val="24"/>
                <w:szCs w:val="24"/>
                <w:lang w:bidi="zh-HK"/>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叶茎宽厚，颜色深绿，新鲜肥嫩，爽口无渣。</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牛心菜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叶片宽大、无毛、球叶脆嫩，微甜无异味、无烂叶、无虫蛀。</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秋葵</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颜色翠绿、似羊角状、周身匀称饱满、不干瘪、不发黄。</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叶较大、上绿下白、椭圆形、叶面褶皱、外叶舒展。</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叶球包心坚定、叶鲜嫩洁净、不带烂叶、不带大根和泥土、无伤、</w:t>
            </w:r>
            <w:r/>
          </w:p>
          <w:p>
            <w:pPr>
              <w:spacing w:line="280" w:lineRule="exact"/>
              <w:widowControl/>
              <w:rPr>
                <w:rFonts w:ascii="宋体" w:cs="宋体"/>
                <w:sz w:val="24"/>
                <w:szCs w:val="24"/>
              </w:rPr>
            </w:pPr>
            <w:r>
              <w:rPr>
                <w:rFonts w:hint="eastAsia" w:ascii="宋体" w:hAnsi="宋体" w:cs="宋体"/>
                <w:sz w:val="24"/>
                <w:szCs w:val="24"/>
                <w:lang w:bidi="zh-HK"/>
              </w:rPr>
              <w:t xml:space="preserve">无病虫害。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6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色泽碧绿、有特殊香味、无腐烂、无黄叶。</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具有清香气味、长条形、色泽碧绿、无蛀虫、不变色为佳。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1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芦笋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茎干平滑、黄绿，呈圆柱形、头叶为鳞片状、不枯不软为佳。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秧草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又名灯笼草、形似灯芯、色泽深绿、不烂叶、不枯为佳。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以茎叶色泽鲜艳、粗大肥嫩、无病变、无虫害、不浸水、无干叶、不烂者为佳。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净大茨菇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比马蹄大一点，外皮颜色白中带点淡褐色、头顶有箭头状小尖牙、不干瘪、饱满。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7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净小青茨菇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小个头，外皮颜色白中带点淡褐色、头顶有箭头状小尖牙、不干瘪、饱满。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0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马兰头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色泽碧绿、新鲜饱满、不干软、不虫蛀为好。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sz w:val="24"/>
                <w:szCs w:val="22"/>
              </w:rPr>
              <w:t xml:space="preserve">表皮光洁，无斑点，中间无心线。</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hint="eastAsia" w:ascii="宋体" w:hAnsi="宋体" w:cs="宋体"/>
                <w:sz w:val="24"/>
                <w:szCs w:val="24"/>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铁棍山药</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直径</w:t>
            </w:r>
            <w:r>
              <w:rPr>
                <w:rFonts w:ascii="宋体" w:hAnsi="宋体" w:cs="宋体"/>
                <w:sz w:val="24"/>
                <w:szCs w:val="24"/>
                <w:lang w:bidi="zh-HK"/>
              </w:rPr>
              <w:t xml:space="preserve">2--2.5</w:t>
            </w:r>
            <w:r>
              <w:rPr>
                <w:rFonts w:hint="eastAsia" w:ascii="宋体" w:hAnsi="宋体" w:cs="宋体"/>
                <w:sz w:val="24"/>
                <w:szCs w:val="24"/>
                <w:lang w:bidi="zh-HK"/>
              </w:rPr>
              <w:t xml:space="preserve">厘米左右、呈土褐色、密布细毛、无腐烂、无斑点。</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8</w:t>
            </w: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大芋头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球形、椭圆形、表面褐色、肉质灰白、饱满。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8</w:t>
            </w:r>
            <w:r>
              <w:rPr>
                <w:rFonts w:hint="eastAsia"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毛芋头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小球形、椭圆形、表面褐色、肉质灰白、饱满。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7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8</w:t>
            </w:r>
            <w:r>
              <w:rPr>
                <w:rFonts w:hint="eastAsia"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荔浦芋头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球形、椭圆形、表面褐色、肉质灰白、饱满。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8</w:t>
            </w:r>
            <w:r>
              <w:rPr>
                <w:rFonts w:hint="eastAsia"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生鲜马蹄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色泽洁白如玉、没有斑点、整齐均匀、没有异味为佳。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8</w:t>
            </w:r>
            <w:r>
              <w:rPr>
                <w:rFonts w:hint="eastAsia" w:ascii="宋体" w:hAnsi="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菱角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色泽光亮，外壳无腐烂</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8</w:t>
            </w: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菱米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白色，色泽光亮，无腐烂、变质、异味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8</w:t>
            </w:r>
            <w:r>
              <w:rPr>
                <w:rFonts w:hint="eastAsia" w:ascii="宋体" w:hAnsi="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蘑菇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呈半球形、正常为白色、体圆齐正、菌伞肥厚、盖面光滑、质干不碎。</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5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8</w:t>
            </w:r>
            <w:r>
              <w:rPr>
                <w:rFonts w:hint="eastAsia"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菌肉肥厚、质地肥嫩、紧致结实、乳白色。</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hint="eastAsia" w:ascii="宋体" w:hAnsi="宋体" w:cs="宋体"/>
                <w:sz w:val="24"/>
                <w:szCs w:val="24"/>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鲜香菇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菌盖为褐色、有光泽，菌褶为淡米色或乳白色，菌身完整无损、不湿、菌盖厚大、有弹性、柄短小，香味浓、重量轻。</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菌为洁白色，菌身完整、大小均匀，菌盖与柄、菌环相连未展开，根短。</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草菇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顶菇颜色为鼠灰色，根部为乳白色，蛋形或卵圆形，饱满、菌膜未破，湿度适中。</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6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菌盖为乳白色，菌柄为淡黄色，根部为淡褐色，菌身细短、挺直。</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姬菇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扁平球状或喇叭形、呈淡白色或灰色、饱满坚挺、不缩水为好。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白玉菇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菇体爽滑鲜嫩、白色、质地细腻、个体饱满。</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6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蟹味菇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pacing w:val="-8"/>
                <w:sz w:val="24"/>
                <w:szCs w:val="24"/>
              </w:rPr>
            </w:pPr>
            <w:r>
              <w:rPr>
                <w:rFonts w:hint="eastAsia" w:ascii="宋体" w:hAnsi="宋体" w:cs="宋体"/>
                <w:spacing w:val="-8"/>
                <w:sz w:val="24"/>
                <w:szCs w:val="24"/>
                <w:lang w:bidi="zh-HK"/>
              </w:rPr>
              <w:t xml:space="preserve">菇体整齐匀称、大小均一、菇盖为半球状、黄褐色、菇柄修长、上下等粗。</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表面光滑、呈暗红褐色、有浅皱纹、有纤维状条纹、形状整齐划一、不腐烂、不变质为好。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颜色为红色或橘黄色，表面光滑、条直匀称、粗壮、硬而不软，肉质甜脆、不空心。</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4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9</w:t>
            </w:r>
            <w:r>
              <w:rPr>
                <w:rFonts w:hint="eastAsia"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青萝卜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pacing w:val="-6"/>
                <w:sz w:val="24"/>
                <w:szCs w:val="24"/>
                <w:lang w:bidi="zh-HK"/>
              </w:rPr>
              <w:t xml:space="preserve">颜色青绿、皮薄且较细，肉质紧密、形体完整、水分大、分量重、不空心。</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hint="eastAsia" w:ascii="宋体" w:hAnsi="宋体" w:cs="宋体"/>
                <w:sz w:val="24"/>
                <w:szCs w:val="24"/>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长白萝卜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表面洁白光亮，细腻，分量重、底部切面洁白，水分大，肉嫩脆、味甜适中、不空心。</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10</w:t>
            </w:r>
            <w:r>
              <w:rPr>
                <w:rFonts w:hint="eastAsia" w:ascii="宋体" w:hAnsi="宋体" w:cs="宋体"/>
                <w:sz w:val="24"/>
                <w:szCs w:val="24"/>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圆白萝卜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色泽洁白、根部绿叶、植株健壮、不裂、无损伤。</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9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10</w:t>
            </w: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阳花萝卜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rPr>
              <w:t xml:space="preserve">个头均匀，红皮白芯，</w:t>
            </w:r>
            <w:r>
              <w:rPr>
                <w:rFonts w:hint="eastAsia" w:ascii="宋体" w:hAnsi="宋体" w:cs="宋体"/>
                <w:sz w:val="24"/>
                <w:szCs w:val="24"/>
                <w:lang w:bidi="zh-HK"/>
              </w:rPr>
              <w:t xml:space="preserve">脆嫩多汁，直径</w:t>
            </w:r>
            <w:r>
              <w:rPr>
                <w:rFonts w:ascii="宋体" w:hAnsi="宋体" w:cs="宋体"/>
                <w:sz w:val="24"/>
                <w:szCs w:val="24"/>
                <w:lang w:bidi="zh-HK"/>
              </w:rPr>
              <w:t xml:space="preserve">1.5—2.5</w:t>
            </w:r>
            <w:r>
              <w:rPr>
                <w:rFonts w:hint="eastAsia" w:ascii="宋体" w:hAnsi="宋体" w:cs="宋体"/>
                <w:sz w:val="24"/>
                <w:szCs w:val="24"/>
                <w:lang w:bidi="zh-HK"/>
              </w:rPr>
              <w:t xml:space="preserve">厘米为佳。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rPr>
              <w:t xml:space="preserve">10</w:t>
            </w: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心里美萝卜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形状端正、表面光滑整齐、萝卜心红紫为佳。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10</w:t>
            </w:r>
            <w:r>
              <w:rPr>
                <w:rFonts w:hint="eastAsia"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萝卜缨</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色泽碧绿、菜叶状、味微苦、不腐败、无虫蛀为佳。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10</w:t>
            </w:r>
            <w:r>
              <w:rPr>
                <w:rFonts w:hint="eastAsia"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红杭椒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色泽红亮、颜色鲜艳、呈圆锥形、无蛀虫。</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10</w:t>
            </w:r>
            <w:r>
              <w:rPr>
                <w:rFonts w:hint="eastAsia"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青杭椒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色泽碧绿、颜色鲜艳、呈圆锥形、无蛀虫。</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10</w:t>
            </w:r>
            <w:r>
              <w:rPr>
                <w:rFonts w:hint="eastAsia"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圆辣椒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表皮鲜嫩有光泽，带蒂，无腐烂等。</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5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10</w:t>
            </w:r>
            <w:r>
              <w:rPr>
                <w:rFonts w:hint="eastAsia"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羊角薄皮青椒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个大、色鲜、肥嫩、绿色，无虫蛀，无破损。</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7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10</w:t>
            </w:r>
            <w:r>
              <w:rPr>
                <w:rFonts w:hint="eastAsia"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羊角薄皮红椒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个大、色鲜、肥嫩、红亮，无虫蛀，无破损。</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w:t>
            </w:r>
            <w:r>
              <w:rPr>
                <w:rFonts w:hint="eastAsia" w:ascii="宋体" w:hAnsi="宋体" w:cs="宋体"/>
                <w:sz w:val="24"/>
                <w:szCs w:val="24"/>
                <w:lang w:bidi="zh-HK"/>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小米辣</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淡黄绿色、肉紧致、有弹性、不烂不变质为好。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11</w:t>
            </w:r>
            <w:r>
              <w:rPr>
                <w:rFonts w:hint="eastAsia" w:ascii="宋体" w:hAnsi="宋体" w:cs="宋体"/>
                <w:sz w:val="24"/>
                <w:szCs w:val="24"/>
                <w:lang w:bidi="zh-HK"/>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颗大均匀、直径</w:t>
            </w:r>
            <w:r>
              <w:rPr>
                <w:rFonts w:ascii="宋体" w:hAnsi="宋体" w:cs="宋体"/>
                <w:sz w:val="24"/>
                <w:szCs w:val="24"/>
                <w:lang w:bidi="zh-HK"/>
              </w:rPr>
              <w:t xml:space="preserve">1.2</w:t>
            </w:r>
            <w:r>
              <w:rPr>
                <w:rFonts w:hint="eastAsia" w:ascii="宋体" w:hAnsi="宋体" w:cs="宋体"/>
                <w:sz w:val="24"/>
                <w:szCs w:val="24"/>
                <w:lang w:bidi="zh-HK"/>
              </w:rPr>
              <w:t xml:space="preserve">厘米以上、无虫蛀、无病变、下白上绿为佳。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11</w:t>
            </w:r>
            <w:r>
              <w:rPr>
                <w:rFonts w:hint="eastAsia"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小葱</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叶翠绿、饱满，均匀细长，鳞茎洁白、挺直，香味浓郁，长</w:t>
            </w:r>
            <w:r>
              <w:rPr>
                <w:rFonts w:ascii="宋体" w:hAnsi="宋体" w:cs="宋体"/>
                <w:spacing w:val="-6"/>
                <w:sz w:val="24"/>
                <w:szCs w:val="24"/>
                <w:lang w:bidi="zh-HK"/>
              </w:rPr>
              <w:t xml:space="preserve">15-30</w:t>
            </w:r>
            <w:r>
              <w:rPr>
                <w:rFonts w:hint="eastAsia" w:ascii="宋体" w:hAnsi="宋体" w:cs="宋体"/>
                <w:spacing w:val="-6"/>
                <w:sz w:val="24"/>
                <w:szCs w:val="24"/>
                <w:lang w:bidi="zh-HK"/>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11</w:t>
            </w:r>
            <w:r>
              <w:rPr>
                <w:rFonts w:hint="eastAsia"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叶翠绿、饱满，均匀细长，鳞茎洁白、挺直，香味浓郁，长</w:t>
            </w:r>
            <w:r>
              <w:rPr>
                <w:rFonts w:ascii="宋体" w:hAnsi="宋体" w:cs="宋体"/>
                <w:spacing w:val="-6"/>
                <w:sz w:val="24"/>
                <w:szCs w:val="24"/>
                <w:lang w:bidi="zh-HK"/>
              </w:rPr>
              <w:t xml:space="preserve">15-30</w:t>
            </w:r>
            <w:r>
              <w:rPr>
                <w:rFonts w:hint="eastAsia" w:ascii="宋体" w:hAnsi="宋体" w:cs="宋体"/>
                <w:spacing w:val="-6"/>
                <w:sz w:val="24"/>
                <w:szCs w:val="24"/>
                <w:lang w:bidi="zh-HK"/>
              </w:rPr>
              <w:t xml:space="preserve">厘米。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11</w:t>
            </w:r>
            <w:r>
              <w:rPr>
                <w:rFonts w:hint="eastAsia"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鳞片颜色粉白或紫白，鳞片肥厚、完整无损、饱和紧密，有一定的硬度。</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11</w:t>
            </w:r>
            <w:r>
              <w:rPr>
                <w:rFonts w:hint="eastAsia"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颜色淡黄，表皮完整。姜体硬脆、肥大、有辛香味。</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11</w:t>
            </w:r>
            <w:r>
              <w:rPr>
                <w:rFonts w:hint="eastAsia"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蒜头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颜色为白色或紫色，蒜皮干燥，蒜瓣结实不散，有硬度、无出芽。</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11</w:t>
            </w:r>
            <w:r>
              <w:rPr>
                <w:rFonts w:hint="eastAsia"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蒜仔</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色泽洁白、颗粒饱满、形状端正，无损伤。</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5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11</w:t>
            </w:r>
            <w:r>
              <w:rPr>
                <w:rFonts w:hint="eastAsia"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4250" w:type="dxa"/>
            <w:vAlign w:val="center"/>
            <w:textDirection w:val="lrTb"/>
            <w:noWrap w:val="false"/>
          </w:tcPr>
          <w:p>
            <w:pPr>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84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bl>
    <w:p>
      <w:pPr>
        <w:spacing w:line="331" w:lineRule="auto"/>
        <w:rPr>
          <w:rFonts w:hint="eastAsia" w:ascii="宋体" w:cs="黑体"/>
          <w:sz w:val="24"/>
          <w:szCs w:val="24"/>
          <w:lang w:bidi="zh-HK"/>
        </w:rPr>
      </w:pPr>
      <w:r>
        <w:rPr>
          <w:rFonts w:hint="eastAsia"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宋体"/>
          <w:b/>
          <w:sz w:val="24"/>
          <w:szCs w:val="24"/>
        </w:rPr>
      </w:pPr>
      <w:r>
        <w:rPr>
          <w:rFonts w:hint="eastAsia" w:ascii="宋体" w:hAnsi="宋体" w:cs="黑体"/>
          <w:b/>
          <w:sz w:val="24"/>
          <w:szCs w:val="24"/>
          <w:lang w:bidi="zh-HK"/>
        </w:rPr>
        <w:t xml:space="preserve">水产类</w:t>
      </w:r>
      <w:r/>
    </w:p>
    <w:tbl>
      <w:tblPr>
        <w:tblStyle w:val="911"/>
        <w:tblW w:w="0" w:type="auto"/>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52"/>
        <w:gridCol w:w="11"/>
        <w:gridCol w:w="2004"/>
        <w:gridCol w:w="1056"/>
        <w:gridCol w:w="767"/>
        <w:gridCol w:w="3827"/>
        <w:gridCol w:w="1270"/>
      </w:tblGrid>
      <w:tr>
        <w:trPr>
          <w:trHeight w:val="645"/>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活白鲢</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3</w:t>
            </w:r>
            <w:r>
              <w:rPr>
                <w:rFonts w:hint="eastAsia" w:ascii="宋体" w:hAnsi="宋体" w:cs="宋体"/>
                <w:sz w:val="24"/>
                <w:szCs w:val="24"/>
                <w:lang w:bidi="zh-HK"/>
              </w:rPr>
              <w:t xml:space="preserve">斤以上</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活花鲢</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2</w:t>
            </w:r>
            <w:r>
              <w:rPr>
                <w:rFonts w:hint="eastAsia" w:ascii="宋体" w:hAnsi="宋体" w:cs="宋体"/>
                <w:sz w:val="24"/>
                <w:szCs w:val="24"/>
                <w:lang w:bidi="zh-HK"/>
              </w:rPr>
              <w:t xml:space="preserve">斤</w:t>
            </w:r>
            <w:r>
              <w:rPr>
                <w:rFonts w:ascii="宋体" w:hAnsi="宋体" w:cs="宋体"/>
                <w:sz w:val="24"/>
                <w:szCs w:val="24"/>
                <w:lang w:bidi="zh-HK"/>
              </w:rPr>
              <w:t xml:space="preserve">-5</w:t>
            </w: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活草鱼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4</w:t>
            </w:r>
            <w:r>
              <w:rPr>
                <w:rFonts w:hint="eastAsia" w:ascii="宋体" w:hAnsi="宋体" w:cs="宋体"/>
                <w:sz w:val="24"/>
                <w:szCs w:val="24"/>
                <w:lang w:bidi="zh-HK"/>
              </w:rPr>
              <w:t xml:space="preserve">斤以上</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活鲫鱼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150g-250g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活鳊鱼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斤左右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活黑鱼（鱼片）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1.5</w:t>
            </w:r>
            <w:r>
              <w:rPr>
                <w:rFonts w:hint="eastAsia" w:ascii="宋体" w:hAnsi="宋体" w:cs="宋体"/>
                <w:sz w:val="24"/>
                <w:szCs w:val="24"/>
                <w:lang w:bidi="zh-HK"/>
              </w:rPr>
              <w:t xml:space="preserve">斤</w:t>
            </w:r>
            <w:r>
              <w:rPr>
                <w:rFonts w:ascii="宋体" w:hAnsi="宋体" w:cs="宋体"/>
                <w:sz w:val="24"/>
                <w:szCs w:val="24"/>
                <w:lang w:bidi="zh-HK"/>
              </w:rPr>
              <w:t xml:space="preserve">-3</w:t>
            </w: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活鲈鱼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1.5</w:t>
            </w:r>
            <w:r>
              <w:rPr>
                <w:rFonts w:hint="eastAsia" w:ascii="宋体" w:hAnsi="宋体" w:cs="宋体"/>
                <w:sz w:val="24"/>
                <w:szCs w:val="24"/>
                <w:lang w:bidi="zh-HK"/>
              </w:rPr>
              <w:t xml:space="preserve">斤左右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活鳗鱼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rPr>
              <w:t xml:space="preserve">1.5</w:t>
            </w:r>
            <w:r>
              <w:rPr>
                <w:rFonts w:hint="eastAsia" w:ascii="宋体" w:hAnsi="宋体" w:cs="宋体"/>
                <w:sz w:val="24"/>
                <w:szCs w:val="24"/>
                <w:lang w:bidi="zh-HK"/>
              </w:rPr>
              <w:t xml:space="preserve">斤左右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活鮰鱼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rPr>
              <w:t xml:space="preserve">1.5</w:t>
            </w:r>
            <w:r>
              <w:rPr>
                <w:rFonts w:hint="eastAsia" w:ascii="宋体" w:hAnsi="宋体" w:cs="宋体"/>
                <w:sz w:val="24"/>
                <w:szCs w:val="24"/>
                <w:lang w:bidi="zh-HK"/>
              </w:rPr>
              <w:t xml:space="preserve">斤左右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冰鲜带鱼（中）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hint="eastAsia" w:ascii="宋体" w:hAnsi="宋体" w:cs="宋体"/>
                <w:sz w:val="24"/>
                <w:szCs w:val="24"/>
                <w:lang w:bidi="zh-HK"/>
              </w:rPr>
              <w:t xml:space="preserve">半斤以上</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肌肉坚实有弹性、眼球饱满、明亮的鱼鳃呈鲜红色体表完整无破损、腹部完整不膨胀，内脏清晰可辨，无异味。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852"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15"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冰鲜小黄鱼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40g-60g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肌肉坚实有弹性、眼球饱满、明亮的鱼鳃呈鲜红色体表完整无破损、腹部完整不膨胀，内脏清晰可辨，无异味。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冰鲜小鲳鱼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40g-60g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肌肉坚实有弹性、眼球饱满、明亮的鱼鳃呈鲜红色体表完整无破损、腹部完整不膨胀，内脏清晰可辨，无异味。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鲢鱼头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3</w:t>
            </w:r>
            <w:r>
              <w:rPr>
                <w:rFonts w:hint="eastAsia" w:ascii="宋体" w:hAnsi="宋体" w:cs="宋体"/>
                <w:sz w:val="24"/>
                <w:szCs w:val="24"/>
                <w:lang w:bidi="zh-HK"/>
              </w:rPr>
              <w:t xml:space="preserve">斤以上</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昂刺鱼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hAnsi="宋体" w:cs="宋体"/>
                <w:sz w:val="24"/>
                <w:szCs w:val="24"/>
              </w:rPr>
              <w:t xml:space="preserve">100g-150g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鲜活，眼球突出紧张，角膜透明坚强有弹性，骨肉密接、鳃鲜红色，无柴油和泥臭味。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110</w:t>
            </w:r>
            <w:r>
              <w:rPr>
                <w:rFonts w:hint="eastAsia" w:ascii="宋体" w:hAnsi="宋体" w:cs="宋体"/>
                <w:sz w:val="24"/>
                <w:szCs w:val="24"/>
                <w:lang w:bidi="zh-HK"/>
              </w:rPr>
              <w:t xml:space="preserve">尾以下</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鲜虾头尾完整，弹跳有力，弯曲度适中，虾壳发亮，呈青绿色，须足无损，无异味。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13"/>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虾仁</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颜色呈浅红色，大小均匀，有弹性，无异味。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鲜活基围虾</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30</w:t>
            </w:r>
            <w:r>
              <w:rPr>
                <w:rFonts w:hint="eastAsia" w:ascii="宋体" w:hAnsi="宋体" w:cs="宋体"/>
                <w:sz w:val="24"/>
                <w:szCs w:val="24"/>
                <w:lang w:bidi="zh-HK"/>
              </w:rPr>
              <w:t xml:space="preserve">尾左右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鲜虾头尾完整，弹跳有力，弯曲度适中，虾壳发亮，呈青绿色，须足无损，无异味。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鲜活罗氏虾</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hAnsi="宋体" w:cs="宋体"/>
                <w:sz w:val="24"/>
                <w:szCs w:val="24"/>
              </w:rPr>
              <w:t xml:space="preserve">25</w:t>
            </w:r>
            <w:r>
              <w:rPr>
                <w:rFonts w:hint="eastAsia" w:ascii="宋体" w:hAnsi="宋体" w:cs="宋体"/>
                <w:sz w:val="24"/>
                <w:szCs w:val="24"/>
                <w:lang w:bidi="zh-HK"/>
              </w:rPr>
              <w:t xml:space="preserve">尾左右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鲜虾头尾完整，弹跳有力，弯曲度适中，虾壳发亮，呈青绿色，须足无损，无异味。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712"/>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马鞍桥</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hAnsi="宋体" w:cs="宋体"/>
                <w:sz w:val="24"/>
                <w:szCs w:val="24"/>
              </w:rPr>
              <w:t xml:space="preserve">150g</w:t>
            </w:r>
            <w:r>
              <w:rPr>
                <w:rFonts w:hint="eastAsia" w:ascii="宋体" w:hAnsi="宋体" w:cs="宋体"/>
                <w:sz w:val="24"/>
                <w:szCs w:val="24"/>
              </w:rPr>
              <w:t xml:space="preserve">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鲜活、体色正常，体态完整，捞离水后，挣扎有力。</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703"/>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鲜长鱼丝</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肉质细腻有弹性，颜色黑中透亮，无异味。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鲜长鱼片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肉质细腻有弹性，颜色黑中透亮，无异味。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龙利鱼片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外包装完整，鱼肉呈淡黄色片状，平整不扭曲，互不粘连。</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花甲</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外壳紧闭，肉质新鲜，无臭味，两壳相碰发出实响。</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鱿鱼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颜色红润带紫色，有光泽，质地有弹性，无黑斑。</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鱿鱼须</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颜色红润带紫色，有光泽，质地有弹性，无黑斑。</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甲鱼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鲜活，眼球突出紧张，无柴油和泥臭味。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螺蛳肉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肉质肥厚新鲜，有弹性，大小均匀，无异味。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河蚌</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盖壳紧闭，不易掰开，内部颜色光亮，肉呈白色，两壳相碰发出实响。</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蚬子肉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肉质肥厚新鲜，有弹性，大小均匀，无异味。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免浆黑鱼片</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spacing w:line="280" w:lineRule="exact"/>
              <w:rPr>
                <w:rFonts w:ascii="宋体" w:cs="宋体"/>
                <w:sz w:val="24"/>
                <w:szCs w:val="24"/>
              </w:rPr>
            </w:pPr>
            <w:r>
              <w:rPr>
                <w:rFonts w:ascii="宋体" w:hAnsi="宋体" w:cs="宋体"/>
                <w:sz w:val="24"/>
                <w:szCs w:val="24"/>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外包装完整，鱼肉呈淡黄色片状，平整不扭曲，互不粘连。</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文蛤</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盖壳紧闭，不易掰开，内部颜色光亮，肉呈白色，两壳相碰发出实响。</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竹蛏</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盖壳紧闭，不易掰开，内部颜色光亮，肉呈白色，两壳相碰发出声响。</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704"/>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蛏子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盖壳紧闭，不易掰开，内部颜色光亮，肉呈白色，两壳相碰发出实响。</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735"/>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鲜活牛蛙</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鲜活、体色正常，体态完整，捞离水后，挣扎有力。</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2"/>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螃蟹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lang w:bidi="zh-HK"/>
              </w:rPr>
            </w:pPr>
            <w:r>
              <w:rPr>
                <w:rFonts w:ascii="宋体" w:hAnsi="宋体" w:cs="宋体"/>
                <w:sz w:val="24"/>
                <w:szCs w:val="24"/>
                <w:lang w:bidi="zh-HK"/>
              </w:rPr>
              <w:t xml:space="preserve">150g</w:t>
            </w:r>
            <w:r>
              <w:rPr>
                <w:rFonts w:hint="eastAsia" w:ascii="宋体" w:hAnsi="宋体" w:cs="宋体"/>
                <w:sz w:val="24"/>
                <w:szCs w:val="24"/>
                <w:lang w:bidi="zh-HK"/>
              </w:rPr>
              <w:t xml:space="preserve">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鲜活、青绿色、盖壳紧闭，不易掰开，肉呈白色，两壳相碰发出声响。</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881"/>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小龙虾</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rPr>
            </w:pPr>
            <w:r>
              <w:rPr>
                <w:rFonts w:ascii="宋体" w:hAnsi="宋体" w:cs="宋体"/>
                <w:sz w:val="24"/>
                <w:szCs w:val="24"/>
                <w:lang w:bidi="zh-HK"/>
              </w:rPr>
              <w:t xml:space="preserve">20-30</w:t>
            </w:r>
            <w:r>
              <w:rPr>
                <w:rFonts w:hint="eastAsia" w:ascii="宋体" w:hAnsi="宋体" w:cs="宋体"/>
                <w:sz w:val="24"/>
                <w:szCs w:val="24"/>
                <w:lang w:bidi="zh-HK"/>
              </w:rPr>
              <w:t xml:space="preserve">尾左右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鲜虾头尾完整，弹跳有力，弯曲度适中，虾壳发亮，呈青绿色，须足无损，无异味。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719"/>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活梭子蟹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lang w:bidi="zh-HK"/>
              </w:rPr>
            </w:pPr>
            <w:r>
              <w:rPr>
                <w:rFonts w:ascii="宋体" w:hAnsi="宋体" w:cs="宋体"/>
                <w:sz w:val="24"/>
                <w:szCs w:val="24"/>
                <w:lang w:bidi="zh-HK"/>
              </w:rPr>
              <w:t xml:space="preserve">75g</w:t>
            </w:r>
            <w:r>
              <w:rPr>
                <w:rFonts w:hint="eastAsia" w:ascii="宋体" w:hAnsi="宋体" w:cs="宋体"/>
                <w:sz w:val="24"/>
                <w:szCs w:val="24"/>
                <w:lang w:bidi="zh-HK"/>
              </w:rPr>
              <w:t xml:space="preserve">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鲜活、青绿色、盖壳紧闭，不易掰开，肉呈白色，两壳相碰发出声响。</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0"/>
        </w:trPr>
        <w:tc>
          <w:tcPr>
            <w:gridSpan w:val="2"/>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bl>
    <w:p>
      <w:pPr>
        <w:spacing w:line="331" w:lineRule="auto"/>
        <w:rPr>
          <w:rFonts w:ascii="宋体"/>
          <w:b/>
          <w:sz w:val="24"/>
          <w:szCs w:val="24"/>
        </w:rPr>
      </w:pPr>
      <w:r>
        <w:rPr>
          <w:rFonts w:hint="eastAsia" w:ascii="宋体" w:hAnsi="宋体"/>
          <w:b/>
          <w:sz w:val="24"/>
          <w:szCs w:val="24"/>
        </w:rPr>
        <w:t xml:space="preserve">备注：鲜活产品须按采购人加工要求送货</w:t>
      </w:r>
      <w:r/>
    </w:p>
    <w:p>
      <w:pPr>
        <w:jc w:val="center"/>
        <w:spacing w:line="331" w:lineRule="auto"/>
        <w:rPr>
          <w:rFonts w:hint="eastAsia" w:ascii="宋体" w:hAnsi="宋体" w:cs="黑体"/>
          <w:b/>
          <w:sz w:val="24"/>
          <w:szCs w:val="24"/>
          <w:lang w:bidi="zh-HK"/>
        </w:rPr>
      </w:pPr>
      <w:r>
        <w:rPr>
          <w:rFonts w:hint="eastAsia" w:ascii="宋体" w:hAnsi="宋体" w:cs="黑体"/>
          <w:b/>
          <w:sz w:val="24"/>
          <w:szCs w:val="24"/>
          <w:lang w:bidi="zh-HK"/>
        </w:rPr>
      </w:r>
      <w:r/>
    </w:p>
    <w:p>
      <w:pPr>
        <w:pStyle w:val="912"/>
        <w:rPr>
          <w:rFonts w:hint="eastAsia"/>
          <w:lang w:bidi="zh-HK"/>
        </w:rPr>
      </w:pPr>
      <w:r>
        <w:rPr>
          <w:rFonts w:hint="eastAsia"/>
          <w:lang w:bidi="zh-HK"/>
        </w:rPr>
      </w:r>
      <w:r/>
    </w:p>
    <w:p>
      <w:pPr>
        <w:jc w:val="center"/>
        <w:spacing w:line="331" w:lineRule="auto"/>
        <w:rPr>
          <w:rFonts w:ascii="宋体" w:cs="宋体"/>
          <w:b/>
          <w:sz w:val="24"/>
          <w:szCs w:val="24"/>
        </w:rPr>
      </w:pPr>
      <w:r>
        <w:rPr>
          <w:rFonts w:hint="eastAsia" w:ascii="宋体" w:hAnsi="宋体" w:cs="黑体"/>
          <w:b/>
          <w:sz w:val="24"/>
          <w:szCs w:val="24"/>
          <w:lang w:bidi="zh-HK"/>
        </w:rPr>
        <w:t xml:space="preserve">禽、蛋类</w:t>
      </w:r>
      <w:r/>
    </w:p>
    <w:tbl>
      <w:tblPr>
        <w:tblStyle w:val="911"/>
        <w:tblW w:w="9787" w:type="dxa"/>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2004"/>
        <w:gridCol w:w="1056"/>
        <w:gridCol w:w="767"/>
        <w:gridCol w:w="3827"/>
        <w:gridCol w:w="1270"/>
      </w:tblGrid>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光草老母鸡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none" w:color="000000" w:sz="4" w:space="0"/>
              <w:right w:val="single" w:color="000000" w:sz="4" w:space="0"/>
            </w:tcBorders>
            <w:tcW w:w="3827" w:type="dxa"/>
            <w:vAlign w:val="center"/>
            <w:vMerge w:val="restart"/>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颜色发白，微微透红，有亮度。肉质外层微干，不发粘、不沾手，用手指压后会立即恢复原状，无异味。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光草三黄鸡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1500g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净大公鸡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净草公鸡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center"/>
            <w:vMerge w:val="continue"/>
            <w:textDirection w:val="lrTb"/>
            <w:noWrap w:val="false"/>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光仔鹅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2500g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bottom"/>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光仔鸭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2250g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bottom"/>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光嫩母鸡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bottom"/>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光老鹅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bottom"/>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光老鸭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2250g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bottom"/>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49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光乌骨鸡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none" w:color="000000" w:sz="4" w:space="0"/>
              <w:right w:val="single" w:color="000000" w:sz="4" w:space="0"/>
            </w:tcBorders>
            <w:tcW w:w="3827" w:type="dxa"/>
            <w:vAlign w:val="bottom"/>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净菜鸽</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175g-200g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只</w:t>
            </w:r>
            <w:r/>
          </w:p>
        </w:tc>
        <w:tc>
          <w:tcPr>
            <w:shd w:val="clear" w:color="auto" w:fill="auto"/>
            <w:tcBorders>
              <w:top w:val="none" w:color="000000" w:sz="4" w:space="0"/>
              <w:left w:val="single" w:color="000000" w:sz="4" w:space="0"/>
              <w:bottom w:val="single" w:color="000000" w:sz="4" w:space="0"/>
              <w:right w:val="single" w:color="000000" w:sz="4" w:space="0"/>
            </w:tcBorders>
            <w:tcW w:w="3827" w:type="dxa"/>
            <w:vAlign w:val="bottom"/>
            <w:vMerge w:val="continue"/>
            <w:textDirection w:val="lrTb"/>
            <w:noWrap w:val="false"/>
          </w:tcPr>
          <w:p>
            <w:pPr>
              <w:jc w:val="left"/>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冰鲜鸡爪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冰鲜鹅翅、爪</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冰鲜鹅肫</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冻鸡大腿</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冻鸡脯</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non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w:t>
            </w:r>
            <w:r>
              <w:rPr>
                <w:rFonts w:hint="eastAsia"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冻鸭脯</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冻鸡翅根</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符合鲜（冻）禽肉卫生标准</w:t>
            </w:r>
            <w:r>
              <w:rPr>
                <w:rFonts w:ascii="宋体" w:hAnsi="宋体" w:cs="宋体"/>
                <w:sz w:val="24"/>
                <w:szCs w:val="24"/>
                <w:lang w:bidi="zh-HK"/>
              </w:rPr>
              <w:t xml:space="preserve"> GB2710-1996</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鸭血</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rPr>
            </w:pPr>
            <w:r>
              <w:rPr>
                <w:rFonts w:hint="eastAsia" w:ascii="宋体" w:cs="宋体"/>
                <w:sz w:val="24"/>
                <w:szCs w:val="24"/>
              </w:rPr>
              <w:t xml:space="preserve">色泽明亮，无异味。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hint="eastAsia" w:ascii="宋体" w:hAnsi="宋体" w:cs="宋体"/>
                <w:sz w:val="24"/>
                <w:szCs w:val="24"/>
                <w:lang w:bidi="zh-HK"/>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洋鸡蛋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质优无变质破损，蛋清蛋黄色泽分明、无异味。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rPr>
                <w:rFonts w:ascii="宋体"/>
                <w:sz w:val="24"/>
                <w:szCs w:val="24"/>
              </w:rPr>
            </w:pPr>
            <w:r>
              <w:rPr>
                <w:rFonts w:hint="eastAsia" w:ascii="宋体" w:hAnsi="宋体"/>
                <w:sz w:val="24"/>
                <w:szCs w:val="24"/>
              </w:rPr>
              <w:t xml:space="preserve">草鸡蛋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质优无变质破损，蛋清蛋黄色泽分明、无异味。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rPr>
                <w:rFonts w:ascii="宋体"/>
                <w:sz w:val="24"/>
                <w:szCs w:val="24"/>
              </w:rPr>
            </w:pPr>
            <w:r>
              <w:rPr>
                <w:rFonts w:hint="eastAsia" w:ascii="宋体" w:hAnsi="宋体"/>
                <w:sz w:val="24"/>
                <w:szCs w:val="24"/>
              </w:rPr>
              <w:t xml:space="preserve">鹌鹑蛋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质优无变质破损，蛋清蛋黄色泽分明、无异味。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rPr>
                <w:rFonts w:ascii="宋体"/>
                <w:sz w:val="24"/>
                <w:szCs w:val="24"/>
              </w:rPr>
            </w:pPr>
            <w:r>
              <w:rPr>
                <w:rFonts w:hint="eastAsia" w:ascii="宋体" w:hAnsi="宋体"/>
                <w:sz w:val="24"/>
                <w:szCs w:val="24"/>
              </w:rPr>
              <w:t xml:space="preserve">鸭蛋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质优无变质破损，蛋清蛋黄色泽分明、无异味。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rPr>
                <w:rFonts w:ascii="宋体"/>
                <w:sz w:val="24"/>
                <w:szCs w:val="24"/>
              </w:rPr>
            </w:pPr>
            <w:r>
              <w:rPr>
                <w:rFonts w:hint="eastAsia" w:ascii="宋体" w:hAnsi="宋体"/>
                <w:sz w:val="24"/>
                <w:szCs w:val="24"/>
              </w:rPr>
              <w:t xml:space="preserve">鸽蛋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质优无变质破损，蛋清蛋黄色泽分明、无异味。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rPr>
                <w:rFonts w:ascii="宋体"/>
                <w:sz w:val="24"/>
                <w:szCs w:val="24"/>
              </w:rPr>
            </w:pPr>
            <w:r>
              <w:rPr>
                <w:rFonts w:hint="eastAsia" w:ascii="宋体" w:hAnsi="宋体"/>
                <w:sz w:val="24"/>
                <w:szCs w:val="24"/>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bl>
    <w:p>
      <w:pPr>
        <w:jc w:val="center"/>
        <w:spacing w:line="331" w:lineRule="auto"/>
        <w:rPr>
          <w:rFonts w:hint="eastAsia" w:ascii="宋体" w:hAnsi="宋体" w:cs="黑体"/>
          <w:b/>
          <w:sz w:val="24"/>
          <w:szCs w:val="24"/>
          <w:lang w:bidi="zh-HK"/>
        </w:rPr>
      </w:pPr>
      <w:r>
        <w:rPr>
          <w:rFonts w:hint="eastAsia" w:ascii="宋体" w:hAnsi="宋体" w:cs="黑体"/>
          <w:b/>
          <w:sz w:val="24"/>
          <w:szCs w:val="24"/>
          <w:lang w:bidi="zh-HK"/>
        </w:rPr>
      </w:r>
      <w:r/>
    </w:p>
    <w:p>
      <w:pPr>
        <w:jc w:val="center"/>
        <w:spacing w:line="331" w:lineRule="auto"/>
        <w:rPr>
          <w:rFonts w:hint="eastAsia" w:ascii="宋体" w:hAnsi="宋体" w:cs="黑体"/>
          <w:b/>
          <w:sz w:val="24"/>
          <w:szCs w:val="24"/>
          <w:lang w:bidi="zh-HK"/>
        </w:rPr>
      </w:pPr>
      <w:r>
        <w:rPr>
          <w:rFonts w:hint="eastAsia" w:ascii="宋体" w:hAnsi="宋体" w:cs="黑体"/>
          <w:b/>
          <w:sz w:val="24"/>
          <w:szCs w:val="24"/>
          <w:lang w:bidi="zh-HK"/>
        </w:rPr>
      </w:r>
      <w:r/>
    </w:p>
    <w:p>
      <w:pPr>
        <w:jc w:val="center"/>
        <w:spacing w:line="331" w:lineRule="auto"/>
        <w:rPr>
          <w:rFonts w:ascii="宋体" w:cs="宋体"/>
          <w:b/>
          <w:sz w:val="24"/>
          <w:szCs w:val="24"/>
        </w:rPr>
      </w:pPr>
      <w:r>
        <w:rPr>
          <w:rFonts w:hint="eastAsia" w:ascii="宋体" w:hAnsi="宋体" w:cs="黑体"/>
          <w:b/>
          <w:sz w:val="24"/>
          <w:szCs w:val="24"/>
          <w:lang w:bidi="zh-HK"/>
        </w:rPr>
        <w:t xml:space="preserve">豆制品类</w:t>
      </w:r>
      <w:r/>
    </w:p>
    <w:tbl>
      <w:tblPr>
        <w:tblStyle w:val="911"/>
        <w:tblW w:w="0" w:type="auto"/>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2004"/>
        <w:gridCol w:w="1056"/>
        <w:gridCol w:w="767"/>
        <w:gridCol w:w="3827"/>
        <w:gridCol w:w="1270"/>
      </w:tblGrid>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仿宋"/>
                <w:sz w:val="24"/>
                <w:szCs w:val="24"/>
              </w:rPr>
            </w:pPr>
            <w:r>
              <w:rPr>
                <w:rFonts w:ascii="宋体" w:hAnsi="宋体" w:cs="仿宋"/>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本地百叶（丝、结）</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仿宋"/>
                <w:sz w:val="24"/>
                <w:szCs w:val="24"/>
              </w:rPr>
            </w:pPr>
            <w:r>
              <w:rPr>
                <w:rFonts w:ascii="宋体" w:hAnsi="宋体" w:cs="仿宋"/>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安丰百叶</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2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仿宋"/>
                <w:sz w:val="24"/>
                <w:szCs w:val="24"/>
              </w:rPr>
            </w:pPr>
            <w:r>
              <w:rPr>
                <w:rFonts w:ascii="宋体" w:hAnsi="宋体" w:cs="仿宋"/>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干丝</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仿宋"/>
                <w:sz w:val="24"/>
                <w:szCs w:val="24"/>
              </w:rPr>
            </w:pPr>
            <w:r>
              <w:rPr>
                <w:rFonts w:ascii="宋体" w:hAnsi="宋体" w:cs="仿宋"/>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小方豆腐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仿宋"/>
                <w:sz w:val="24"/>
                <w:szCs w:val="24"/>
              </w:rPr>
            </w:pPr>
            <w:r>
              <w:rPr>
                <w:rFonts w:ascii="宋体" w:hAnsi="宋体" w:cs="仿宋"/>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仿宋"/>
                <w:sz w:val="24"/>
                <w:szCs w:val="24"/>
              </w:rPr>
            </w:pPr>
            <w:r>
              <w:rPr>
                <w:rFonts w:ascii="宋体" w:hAnsi="宋体" w:cs="仿宋"/>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50*50</w:t>
            </w:r>
            <w:r>
              <w:rPr>
                <w:rFonts w:hint="eastAsia" w:ascii="宋体" w:hAnsi="宋体" w:cs="宋体"/>
                <w:sz w:val="24"/>
                <w:szCs w:val="24"/>
                <w:lang w:bidi="zh-HK"/>
              </w:rPr>
              <w:t xml:space="preserve">板豆腐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品牌厂家生产、色泽洁白、外包装完整无破损。</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内酯豆腐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hAnsi="宋体" w:cs="宋体"/>
                <w:sz w:val="24"/>
                <w:szCs w:val="24"/>
              </w:rPr>
              <w:t xml:space="preserve">350g</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品牌厂家生产、色泽洁白、外包装完整无破损。</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素鸡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面筋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面筋泡</w:t>
            </w:r>
            <w:r/>
          </w:p>
        </w:tc>
        <w:tc>
          <w:tcPr>
            <w:shd w:val="clear" w:color="auto" w:fill="auto"/>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2</w:t>
            </w:r>
            <w:r/>
          </w:p>
        </w:tc>
        <w:tc>
          <w:tcPr>
            <w:shd w:val="clear" w:color="auto" w:fill="auto"/>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卤水香干</w:t>
            </w:r>
            <w:r/>
          </w:p>
        </w:tc>
        <w:tc>
          <w:tcPr>
            <w:shd w:val="clear" w:color="auto" w:fill="auto"/>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卤水臭干</w:t>
            </w:r>
            <w:r/>
          </w:p>
        </w:tc>
        <w:tc>
          <w:tcPr>
            <w:shd w:val="clear" w:color="auto" w:fill="auto"/>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凉粉</w:t>
            </w:r>
            <w:r/>
          </w:p>
        </w:tc>
        <w:tc>
          <w:tcPr>
            <w:shd w:val="clear" w:color="auto" w:fill="auto"/>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5</w:t>
            </w:r>
            <w:r/>
          </w:p>
        </w:tc>
        <w:tc>
          <w:tcPr>
            <w:shd w:val="clear" w:color="auto" w:fill="auto"/>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回卤干</w:t>
            </w:r>
            <w:r/>
          </w:p>
        </w:tc>
        <w:tc>
          <w:tcPr>
            <w:shd w:val="clear" w:color="auto" w:fill="auto"/>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w:t>
            </w:r>
            <w:r>
              <w:rPr>
                <w:rFonts w:hint="eastAsia" w:ascii="宋体" w:hAnsi="宋体" w:cs="宋体"/>
                <w:sz w:val="24"/>
                <w:szCs w:val="24"/>
                <w:lang w:bidi="zh-HK"/>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兰花干</w:t>
            </w:r>
            <w:r/>
          </w:p>
        </w:tc>
        <w:tc>
          <w:tcPr>
            <w:shd w:val="clear" w:color="auto" w:fill="auto"/>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lang w:bidi="zh-HK"/>
              </w:rPr>
            </w:pPr>
            <w:r>
              <w:rPr>
                <w:rFonts w:hint="eastAsia" w:ascii="宋体" w:hAnsi="宋体" w:cs="宋体"/>
                <w:sz w:val="24"/>
                <w:szCs w:val="24"/>
                <w:lang w:bidi="zh-HK"/>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茶干</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品牌厂家生产、新鲜有弹性、带有豆香味。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hint="eastAsia" w:ascii="宋体" w:hAnsi="宋体" w:cs="宋体"/>
                <w:sz w:val="24"/>
                <w:szCs w:val="24"/>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小油果</w:t>
            </w:r>
            <w:r/>
          </w:p>
        </w:tc>
        <w:tc>
          <w:tcPr>
            <w:shd w:val="clear" w:color="auto" w:fill="auto"/>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品牌厂家生产、色泽金黄、新鲜无异味。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hint="eastAsia" w:ascii="宋体" w:cs="宋体"/>
                <w:sz w:val="24"/>
                <w:szCs w:val="24"/>
              </w:rPr>
            </w:pPr>
            <w:r>
              <w:rPr>
                <w:rFonts w:hint="eastAsia" w:ascii="宋体" w:hAnsi="宋体" w:cs="宋体"/>
                <w:sz w:val="24"/>
                <w:szCs w:val="24"/>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non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bl>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hint="eastAsia" w:ascii="宋体" w:cs="黑体"/>
          <w:sz w:val="24"/>
          <w:szCs w:val="24"/>
          <w:lang w:bidi="zh-HK"/>
        </w:rPr>
      </w:pPr>
      <w:r>
        <w:rPr>
          <w:rFonts w:hint="eastAsia" w:ascii="宋体" w:cs="黑体"/>
          <w:sz w:val="24"/>
          <w:szCs w:val="24"/>
          <w:lang w:bidi="zh-HK"/>
        </w:rPr>
      </w:r>
      <w:r/>
    </w:p>
    <w:p>
      <w:pPr>
        <w:pStyle w:val="912"/>
        <w:rPr>
          <w:rFonts w:hint="eastAsia"/>
          <w:lang w:bidi="zh-HK"/>
        </w:rPr>
      </w:pPr>
      <w:r>
        <w:rPr>
          <w:rFonts w:hint="eastAsia"/>
          <w:lang w:bidi="zh-HK"/>
        </w:rPr>
      </w:r>
      <w:r/>
    </w:p>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宋体"/>
          <w:b/>
          <w:sz w:val="24"/>
          <w:szCs w:val="24"/>
        </w:rPr>
      </w:pPr>
      <w:r>
        <w:rPr>
          <w:rFonts w:hint="eastAsia" w:ascii="宋体" w:hAnsi="宋体" w:cs="黑体"/>
          <w:b/>
          <w:sz w:val="24"/>
          <w:szCs w:val="24"/>
          <w:lang w:bidi="zh-HK"/>
        </w:rPr>
        <w:t xml:space="preserve">水果类</w:t>
      </w:r>
      <w:r/>
    </w:p>
    <w:tbl>
      <w:tblPr>
        <w:tblStyle w:val="911"/>
        <w:tblW w:w="0" w:type="auto"/>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2004"/>
        <w:gridCol w:w="1056"/>
        <w:gridCol w:w="767"/>
        <w:gridCol w:w="3827"/>
        <w:gridCol w:w="1276"/>
      </w:tblGrid>
      <w:tr>
        <w:trPr>
          <w:trHeight w:val="71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40-60</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颜色浅红、淡黄色为底，有光泽，果形扁圆、个大、呈橘形，手感结实、饱满。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圣女果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果实直径约</w:t>
            </w:r>
            <w:r>
              <w:rPr>
                <w:rFonts w:ascii="宋体" w:hAnsi="宋体" w:cs="宋体"/>
                <w:sz w:val="24"/>
                <w:szCs w:val="24"/>
                <w:lang w:bidi="zh-HK"/>
              </w:rPr>
              <w:t xml:space="preserve">1</w:t>
            </w:r>
            <w:r>
              <w:rPr>
                <w:rFonts w:hint="eastAsia" w:ascii="宋体" w:hAnsi="宋体" w:cs="宋体"/>
                <w:sz w:val="24"/>
                <w:szCs w:val="24"/>
                <w:lang w:bidi="zh-HK"/>
              </w:rPr>
              <w:t xml:space="preserve">～</w:t>
            </w:r>
            <w:r>
              <w:rPr>
                <w:rFonts w:ascii="宋体" w:hAnsi="宋体" w:cs="宋体"/>
                <w:sz w:val="24"/>
                <w:szCs w:val="24"/>
                <w:lang w:bidi="zh-HK"/>
              </w:rPr>
              <w:t xml:space="preserve">3</w:t>
            </w:r>
            <w:r>
              <w:rPr>
                <w:rFonts w:hint="eastAsia" w:ascii="宋体" w:hAnsi="宋体" w:cs="宋体"/>
                <w:sz w:val="24"/>
                <w:szCs w:val="24"/>
                <w:lang w:bidi="zh-HK"/>
              </w:rPr>
              <w:t xml:space="preserve">厘米，颜色鲜艳，果面光滑，大小均匀，无腐烂。</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香蕉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hint="eastAsia" w:ascii="宋体" w:hAnsi="宋体" w:cs="宋体"/>
                <w:sz w:val="24"/>
                <w:szCs w:val="24"/>
              </w:rPr>
              <w:t xml:space="preserve">中等大小</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中间颜色黄色、两端青绿色或全部黄色且有梅花点有光亮，果形长而弯曲、月牙形，棱角不明显、果身圆满，有弹性。</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蜜橘</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沃柑</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砂糖橘</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橙子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大小均匀，皮光滑并有光泽，手感重，无机械损伤。难剥离，果汁多，味可口无萎蔫。</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玉菇瓜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凤梨</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大芒果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小台芒</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柚子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6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雪梨</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青提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颜色浅绿色、果粒大且均匀、结实饱满、呈圆形或椭圆形，果粒表面有霜，果梗青绿且与果粒连接牢固，整串提子紧凑。</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红提</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hint="eastAsia" w:ascii="宋体" w:cs="宋体"/>
                <w:sz w:val="24"/>
                <w:szCs w:val="24"/>
              </w:rPr>
            </w:pPr>
            <w:r>
              <w:rPr>
                <w:rFonts w:hint="eastAsia" w:ascii="宋体" w:hAnsi="宋体" w:cs="宋体"/>
                <w:sz w:val="24"/>
                <w:szCs w:val="24"/>
                <w:lang w:bidi="zh-HK"/>
              </w:rPr>
              <w:t xml:space="preserve">红色或紫红色</w:t>
            </w:r>
            <w:r>
              <w:rPr>
                <w:rFonts w:ascii="宋体" w:cs="宋体"/>
                <w:sz w:val="24"/>
                <w:szCs w:val="24"/>
                <w:lang w:bidi="zh-HK"/>
              </w:rPr>
              <w:t xml:space="preserve">,</w:t>
            </w:r>
            <w:r>
              <w:rPr>
                <w:rFonts w:hint="eastAsia" w:ascii="宋体" w:hAnsi="宋体" w:cs="宋体"/>
                <w:sz w:val="24"/>
                <w:szCs w:val="24"/>
                <w:lang w:bidi="zh-HK"/>
              </w:rPr>
              <w:t xml:space="preserve">果粒圆形或卵圆形</w:t>
            </w:r>
            <w:r>
              <w:rPr>
                <w:rFonts w:ascii="宋体" w:cs="宋体"/>
                <w:sz w:val="24"/>
                <w:szCs w:val="24"/>
                <w:lang w:bidi="zh-HK"/>
              </w:rPr>
              <w:t xml:space="preserve">,</w:t>
            </w:r>
            <w:r>
              <w:rPr>
                <w:rFonts w:hint="eastAsia" w:ascii="宋体" w:hAnsi="宋体" w:cs="宋体"/>
                <w:sz w:val="24"/>
                <w:szCs w:val="24"/>
                <w:lang w:bidi="zh-HK"/>
              </w:rPr>
              <w:t xml:space="preserve">果柄长，与果实结合紧密，不易裂口；果刷粗大，着生极牢固，耐拉力极强，不脱粒。</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红心火龙果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果面火红有光泽，叶片青绿，果实坚实。无腐烂，无软塌，无皱缩，大小均匀。</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白心火龙果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果面火红有光泽，叶片青绿，果实坚实。无腐烂，无软塌，无皱缩，大小均匀。</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水果黄瓜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猕猴桃</w:t>
            </w:r>
            <w:r>
              <w:rPr>
                <w:rFonts w:ascii="宋体" w:hAnsi="宋体" w:cs="宋体"/>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冬枣</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近圆形，大小整齐，果面平整光洁，甜味浓。</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3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巨峰葡萄</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颜色黑紫色、果粒大且圆、结实饱满，果粒表面有霜，果梗青绿且与果粒边接牢固，整串籽紧凑。</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晴王</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夏黑</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果形完整，新鲜，无腐烂变质，无虫害，无异味。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sz w:val="24"/>
                <w:szCs w:val="24"/>
              </w:rPr>
            </w:pPr>
            <w:r>
              <w:rPr>
                <w:rFonts w:ascii="宋体"/>
                <w:sz w:val="24"/>
                <w:szCs w:val="24"/>
              </w:rPr>
            </w:r>
            <w:r/>
          </w:p>
        </w:tc>
      </w:tr>
    </w:tbl>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hint="eastAsia" w:ascii="宋体" w:cs="黑体"/>
          <w:sz w:val="24"/>
          <w:szCs w:val="24"/>
          <w:lang w:bidi="zh-HK"/>
        </w:rPr>
      </w:pPr>
      <w:r>
        <w:rPr>
          <w:rFonts w:hint="eastAsia" w:ascii="宋体" w:cs="黑体"/>
          <w:sz w:val="24"/>
          <w:szCs w:val="24"/>
          <w:lang w:bidi="zh-HK"/>
        </w:rPr>
      </w:r>
      <w:r/>
    </w:p>
    <w:p>
      <w:pPr>
        <w:jc w:val="center"/>
        <w:spacing w:line="331" w:lineRule="auto"/>
        <w:rPr>
          <w:rFonts w:ascii="宋体" w:cs="宋体"/>
          <w:b/>
          <w:sz w:val="24"/>
          <w:szCs w:val="24"/>
        </w:rPr>
      </w:pPr>
      <w:r>
        <w:rPr>
          <w:rFonts w:hint="eastAsia" w:ascii="宋体" w:hAnsi="宋体" w:cs="黑体"/>
          <w:b/>
          <w:sz w:val="24"/>
          <w:szCs w:val="24"/>
          <w:lang w:bidi="zh-HK"/>
        </w:rPr>
        <w:t xml:space="preserve">奶制品类</w:t>
      </w:r>
      <w:r/>
    </w:p>
    <w:tbl>
      <w:tblPr>
        <w:tblStyle w:val="911"/>
        <w:tblW w:w="0" w:type="auto"/>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2004"/>
        <w:gridCol w:w="1056"/>
        <w:gridCol w:w="767"/>
        <w:gridCol w:w="3827"/>
        <w:gridCol w:w="1276"/>
      </w:tblGrid>
      <w:tr>
        <w:trPr>
          <w:trHeight w:val="83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rPr>
            </w:pPr>
            <w:r>
              <w:rPr>
                <w:rFonts w:hint="eastAsia" w:ascii="宋体" w:hAnsi="宋体" w:cs="宋体"/>
                <w:sz w:val="24"/>
                <w:szCs w:val="24"/>
                <w:lang w:bidi="zh-HK"/>
              </w:rPr>
              <w:t xml:space="preserve">蒙牛纯牛奶</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蒙牛纯牛奶</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lang w:bidi="zh-HK"/>
              </w:rPr>
            </w:pPr>
            <w:r>
              <w:rPr>
                <w:rFonts w:ascii="宋体" w:hAnsi="宋体" w:cs="宋体"/>
                <w:sz w:val="24"/>
                <w:szCs w:val="24"/>
                <w:lang w:bidi="zh-HK"/>
              </w:rPr>
              <w:t xml:space="preserve">250ml</w:t>
            </w:r>
            <w:r>
              <w:rPr>
                <w:rFonts w:hint="eastAsia" w:ascii="宋体" w:hAnsi="宋体" w:cs="宋体"/>
                <w:sz w:val="24"/>
                <w:szCs w:val="24"/>
                <w:lang w:bidi="zh-HK"/>
              </w:rPr>
              <w:t xml:space="preserve">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蒙牛酸奶</w:t>
            </w:r>
            <w:r/>
          </w:p>
          <w:p>
            <w:pPr>
              <w:jc w:val="center"/>
              <w:spacing w:line="300" w:lineRule="exact"/>
              <w:widowControl/>
              <w:rPr>
                <w:rFonts w:ascii="宋体" w:cs="宋体"/>
                <w:sz w:val="24"/>
                <w:szCs w:val="24"/>
              </w:rPr>
            </w:pPr>
            <w:r>
              <w:rPr>
                <w:rFonts w:hint="eastAsia" w:ascii="宋体" w:hAnsi="宋体" w:cs="宋体"/>
                <w:sz w:val="24"/>
                <w:szCs w:val="24"/>
                <w:lang w:bidi="zh-HK"/>
              </w:rPr>
              <w:t xml:space="preserve">（原味）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90</w:t>
            </w:r>
            <w:r>
              <w:rPr>
                <w:rFonts w:hint="eastAsia" w:ascii="宋体" w:hAnsi="宋体" w:cs="宋体"/>
                <w:sz w:val="24"/>
                <w:szCs w:val="24"/>
                <w:lang w:bidi="zh-HK"/>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杯</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rPr>
            </w:pPr>
            <w:r>
              <w:rPr>
                <w:rFonts w:hint="eastAsia" w:ascii="宋体" w:hAnsi="宋体" w:cs="宋体"/>
                <w:sz w:val="24"/>
                <w:szCs w:val="24"/>
                <w:lang w:bidi="zh-HK"/>
              </w:rPr>
              <w:t xml:space="preserve">蒙牛酸奶（草莓、黄桃等）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90</w:t>
            </w:r>
            <w:r>
              <w:rPr>
                <w:rFonts w:hint="eastAsia" w:ascii="宋体" w:hAnsi="宋体" w:cs="宋体"/>
                <w:sz w:val="24"/>
                <w:szCs w:val="24"/>
                <w:lang w:bidi="zh-HK"/>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杯</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光明纯牛奶</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lang w:bidi="zh-HK"/>
              </w:rPr>
            </w:pPr>
            <w:r>
              <w:rPr>
                <w:rFonts w:ascii="宋体" w:hAnsi="宋体" w:cs="宋体"/>
                <w:sz w:val="24"/>
                <w:szCs w:val="24"/>
                <w:lang w:bidi="zh-HK"/>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光明纯牛奶</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lang w:bidi="zh-HK"/>
              </w:rPr>
            </w:pPr>
            <w:r>
              <w:rPr>
                <w:rFonts w:ascii="宋体" w:hAnsi="宋体" w:cs="宋体"/>
                <w:sz w:val="24"/>
                <w:szCs w:val="24"/>
                <w:lang w:bidi="zh-HK"/>
              </w:rPr>
              <w:t xml:space="preserve">250ml</w:t>
            </w:r>
            <w:r>
              <w:rPr>
                <w:rFonts w:hint="eastAsia" w:ascii="宋体" w:hAnsi="宋体" w:cs="宋体"/>
                <w:sz w:val="24"/>
                <w:szCs w:val="24"/>
                <w:lang w:bidi="zh-HK"/>
              </w:rPr>
              <w:t xml:space="preserve">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rPr>
            </w:pPr>
            <w:r>
              <w:rPr>
                <w:rFonts w:hint="eastAsia" w:ascii="宋体" w:hAnsi="宋体" w:cs="宋体"/>
                <w:sz w:val="24"/>
                <w:szCs w:val="24"/>
                <w:lang w:bidi="zh-HK"/>
              </w:rPr>
              <w:t xml:space="preserve">光明酸牛奶（原味）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90</w:t>
            </w:r>
            <w:r>
              <w:rPr>
                <w:rFonts w:hint="eastAsia" w:ascii="宋体" w:hAnsi="宋体" w:cs="宋体"/>
                <w:sz w:val="24"/>
                <w:szCs w:val="24"/>
                <w:lang w:bidi="zh-HK"/>
              </w:rPr>
              <w:t xml:space="preserve">克左右装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杯</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rPr>
            </w:pPr>
            <w:r>
              <w:rPr>
                <w:rFonts w:hint="eastAsia" w:ascii="宋体" w:hAnsi="宋体" w:cs="宋体"/>
                <w:sz w:val="24"/>
                <w:szCs w:val="24"/>
                <w:lang w:bidi="zh-HK"/>
              </w:rPr>
              <w:t xml:space="preserve">光明酸牛奶（黄桃、草莓等）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90</w:t>
            </w:r>
            <w:r>
              <w:rPr>
                <w:rFonts w:hint="eastAsia" w:ascii="宋体" w:hAnsi="宋体" w:cs="宋体"/>
                <w:sz w:val="24"/>
                <w:szCs w:val="24"/>
                <w:lang w:bidi="zh-HK"/>
              </w:rPr>
              <w:t xml:space="preserve">克装</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杯</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lang w:bidi="zh-HK"/>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rPr>
            </w:pPr>
            <w:r>
              <w:rPr>
                <w:rFonts w:hint="eastAsia" w:ascii="宋体" w:hAnsi="宋体" w:cs="宋体"/>
                <w:sz w:val="24"/>
                <w:szCs w:val="24"/>
                <w:lang w:bidi="zh-HK"/>
              </w:rPr>
              <w:t xml:space="preserve">光明健能酸奶</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100</w:t>
            </w:r>
            <w:r>
              <w:rPr>
                <w:rFonts w:hint="eastAsia" w:ascii="宋体" w:hAnsi="宋体" w:cs="宋体"/>
                <w:sz w:val="24"/>
                <w:szCs w:val="24"/>
                <w:lang w:bidi="zh-HK"/>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杯</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rPr>
            </w:pPr>
            <w:r>
              <w:rPr>
                <w:rFonts w:ascii="宋体" w:hAnsi="宋体" w:cs="仿宋_GB2312"/>
                <w:sz w:val="24"/>
                <w:szCs w:val="24"/>
                <w:lang w:bidi="zh-HK"/>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rPr>
            </w:pPr>
            <w:r>
              <w:rPr>
                <w:rFonts w:hint="eastAsia" w:ascii="宋体" w:hAnsi="宋体" w:cs="宋体"/>
                <w:sz w:val="24"/>
                <w:szCs w:val="24"/>
                <w:lang w:bidi="zh-HK"/>
              </w:rPr>
              <w:t xml:space="preserve">伊利纯牛奶</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1L</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lang w:bidi="zh-HK"/>
              </w:rPr>
            </w:pPr>
            <w:r>
              <w:rPr>
                <w:rFonts w:ascii="宋体" w:hAnsi="宋体" w:cs="仿宋_GB2312"/>
                <w:sz w:val="24"/>
                <w:szCs w:val="24"/>
                <w:lang w:bidi="zh-HK"/>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伊利纯牛奶</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lang w:bidi="zh-HK"/>
              </w:rPr>
            </w:pPr>
            <w:r>
              <w:rPr>
                <w:rFonts w:ascii="宋体" w:hAnsi="宋体" w:cs="宋体"/>
                <w:sz w:val="24"/>
                <w:szCs w:val="24"/>
                <w:lang w:bidi="zh-HK"/>
              </w:rPr>
              <w:t xml:space="preserve">250ml</w:t>
            </w:r>
            <w:r>
              <w:rPr>
                <w:rFonts w:hint="eastAsia" w:ascii="宋体" w:hAnsi="宋体" w:cs="宋体"/>
                <w:sz w:val="24"/>
                <w:szCs w:val="24"/>
                <w:lang w:bidi="zh-HK"/>
              </w:rPr>
              <w:t xml:space="preserve">左右</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cs="宋体"/>
                <w:sz w:val="24"/>
                <w:szCs w:val="24"/>
                <w:lang w:bidi="zh-HK"/>
              </w:rPr>
            </w:pPr>
            <w:r>
              <w:rPr>
                <w:rFonts w:ascii="宋体" w:cs="宋体"/>
                <w:sz w:val="24"/>
                <w:szCs w:val="24"/>
                <w:lang w:bidi="zh-HK"/>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lang w:bidi="zh-HK"/>
              </w:rPr>
            </w:pPr>
            <w:r>
              <w:rPr>
                <w:rFonts w:ascii="宋体" w:hAnsi="宋体" w:cs="仿宋_GB2312"/>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伊利酸奶</w:t>
            </w:r>
            <w:r/>
          </w:p>
          <w:p>
            <w:pPr>
              <w:jc w:val="center"/>
              <w:spacing w:line="300" w:lineRule="exact"/>
              <w:widowControl/>
              <w:rPr>
                <w:rFonts w:ascii="宋体" w:cs="宋体"/>
                <w:sz w:val="24"/>
                <w:szCs w:val="24"/>
              </w:rPr>
            </w:pPr>
            <w:r>
              <w:rPr>
                <w:rFonts w:hint="eastAsia" w:ascii="宋体" w:hAnsi="宋体" w:cs="宋体"/>
                <w:sz w:val="24"/>
                <w:szCs w:val="24"/>
                <w:lang w:bidi="zh-HK"/>
              </w:rPr>
              <w:t xml:space="preserve">（原味）</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90</w:t>
            </w:r>
            <w:r>
              <w:rPr>
                <w:rFonts w:hint="eastAsia" w:ascii="宋体" w:hAnsi="宋体" w:cs="宋体"/>
                <w:sz w:val="24"/>
                <w:szCs w:val="24"/>
                <w:lang w:bidi="zh-HK"/>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杯</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sz w:val="24"/>
                <w:szCs w:val="24"/>
              </w:rPr>
            </w:pPr>
            <w:r>
              <w:rPr>
                <w:rFonts w:ascii="宋体"/>
                <w:sz w:val="24"/>
                <w:szCs w:val="24"/>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lang w:bidi="zh-HK"/>
              </w:rPr>
            </w:pPr>
            <w:r>
              <w:rPr>
                <w:rFonts w:ascii="宋体" w:hAnsi="宋体" w:cs="仿宋_GB2312"/>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rPr>
            </w:pPr>
            <w:r>
              <w:rPr>
                <w:rFonts w:hint="eastAsia" w:ascii="宋体" w:hAnsi="宋体" w:cs="宋体"/>
                <w:sz w:val="24"/>
                <w:szCs w:val="24"/>
                <w:lang w:bidi="zh-HK"/>
              </w:rPr>
              <w:t xml:space="preserve">伊利酸奶（草莓、黄桃等）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rPr>
            </w:pPr>
            <w:r>
              <w:rPr>
                <w:rFonts w:ascii="宋体" w:hAnsi="宋体" w:cs="宋体"/>
                <w:sz w:val="24"/>
                <w:szCs w:val="24"/>
                <w:lang w:bidi="zh-HK"/>
              </w:rPr>
              <w:t xml:space="preserve">90</w:t>
            </w:r>
            <w:r>
              <w:rPr>
                <w:rFonts w:hint="eastAsia" w:ascii="宋体" w:hAnsi="宋体" w:cs="宋体"/>
                <w:sz w:val="24"/>
                <w:szCs w:val="24"/>
                <w:lang w:bidi="zh-HK"/>
              </w:rPr>
              <w:t xml:space="preserve">克</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rPr>
            </w:pPr>
            <w:r>
              <w:rPr>
                <w:rFonts w:hint="eastAsia" w:ascii="宋体" w:hAnsi="宋体" w:cs="宋体"/>
                <w:sz w:val="24"/>
                <w:szCs w:val="24"/>
                <w:lang w:bidi="zh-HK"/>
              </w:rPr>
              <w:t xml:space="preserve">杯</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rPr>
            </w:pPr>
            <w:r>
              <w:rPr>
                <w:rFonts w:hint="eastAsia" w:ascii="宋体" w:hAnsi="宋体" w:cs="宋体"/>
                <w:sz w:val="24"/>
                <w:szCs w:val="24"/>
                <w:lang w:bidi="zh-HK"/>
              </w:rPr>
              <w:t xml:space="preserve">符合国家乳品安全标准的国内知名品牌厂家生产、保质期前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时间内，包装完好，无变质现象。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sz w:val="24"/>
                <w:szCs w:val="24"/>
              </w:rPr>
            </w:pPr>
            <w:r>
              <w:rPr>
                <w:rFonts w:ascii="宋体"/>
                <w:sz w:val="24"/>
                <w:szCs w:val="24"/>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300" w:lineRule="exact"/>
              <w:widowControl/>
              <w:rPr>
                <w:rFonts w:ascii="宋体" w:cs="仿宋_GB2312"/>
                <w:sz w:val="24"/>
                <w:szCs w:val="24"/>
                <w:lang w:bidi="zh-HK"/>
              </w:rPr>
            </w:pPr>
            <w:r>
              <w:rPr>
                <w:rFonts w:ascii="宋体" w:hAnsi="宋体" w:cs="仿宋_GB2312"/>
                <w:sz w:val="24"/>
                <w:szCs w:val="24"/>
                <w:lang w:bidi="zh-HK"/>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pacing w:line="30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30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30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left"/>
              <w:spacing w:line="30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300" w:lineRule="exact"/>
              <w:widowControl/>
              <w:rPr>
                <w:rFonts w:ascii="宋体"/>
                <w:sz w:val="24"/>
                <w:szCs w:val="24"/>
              </w:rPr>
            </w:pPr>
            <w:r>
              <w:rPr>
                <w:rFonts w:ascii="宋体"/>
                <w:sz w:val="24"/>
                <w:szCs w:val="24"/>
              </w:rPr>
            </w:r>
            <w:r/>
          </w:p>
        </w:tc>
      </w:tr>
    </w:tbl>
    <w:p>
      <w:pPr>
        <w:jc w:val="center"/>
        <w:spacing w:line="331" w:lineRule="auto"/>
        <w:rPr>
          <w:rFonts w:ascii="宋体" w:cs="黑体"/>
          <w:sz w:val="24"/>
          <w:szCs w:val="24"/>
          <w:lang w:bidi="zh-HK"/>
        </w:rPr>
      </w:pPr>
      <w:r>
        <w:rPr>
          <w:rFonts w:ascii="宋体" w:cs="黑体"/>
          <w:sz w:val="24"/>
          <w:szCs w:val="24"/>
          <w:lang w:bidi="zh-HK"/>
        </w:rPr>
      </w:r>
      <w:r/>
    </w:p>
    <w:p>
      <w:pPr>
        <w:jc w:val="center"/>
        <w:spacing w:line="331" w:lineRule="auto"/>
        <w:rPr>
          <w:rFonts w:ascii="宋体" w:cs="宋体"/>
          <w:b/>
          <w:sz w:val="24"/>
          <w:szCs w:val="24"/>
        </w:rPr>
      </w:pPr>
      <w:r>
        <w:rPr>
          <w:rFonts w:hint="eastAsia" w:ascii="宋体" w:hAnsi="宋体" w:cs="黑体"/>
          <w:b/>
          <w:sz w:val="24"/>
          <w:szCs w:val="24"/>
          <w:lang w:bidi="zh-HK"/>
        </w:rPr>
        <w:t xml:space="preserve">早点类</w:t>
      </w:r>
      <w:r/>
    </w:p>
    <w:tbl>
      <w:tblPr>
        <w:tblStyle w:val="911"/>
        <w:tblW w:w="9787" w:type="dxa"/>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2004"/>
        <w:gridCol w:w="1056"/>
        <w:gridCol w:w="767"/>
        <w:gridCol w:w="3827"/>
        <w:gridCol w:w="1270"/>
      </w:tblGrid>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富强饼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大小、色泽均匀、自然，无异味、异色、异物，回弹性好。</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菜包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豆沙包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萝卜丝包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蒸饺</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馒头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杂粮馒头</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糯米烧</w:t>
            </w:r>
            <w:r>
              <w:rPr>
                <w:rFonts w:hint="eastAsia"/>
              </w:rPr>
              <w:t xml:space="preserve">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hint="eastAsia" w:ascii="宋体" w:hAnsi="宋体" w:cs="宋体"/>
                <w:sz w:val="24"/>
                <w:szCs w:val="24"/>
                <w:lang w:bidi="zh-HK"/>
              </w:rPr>
            </w:pPr>
            <w:r>
              <w:rPr>
                <w:rFonts w:hint="eastAsia" w:ascii="宋体" w:hAnsi="宋体" w:cs="宋体"/>
                <w:sz w:val="24"/>
                <w:szCs w:val="24"/>
                <w:lang w:bidi="zh-HK"/>
              </w:rPr>
              <w:t xml:space="preserve">菜烧卖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hint="eastAsia" w:ascii="宋体" w:hAnsi="宋体" w:cs="宋体"/>
                <w:sz w:val="24"/>
                <w:szCs w:val="24"/>
                <w:lang w:bidi="zh-HK"/>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rPr>
              <w:t xml:space="preserve">1</w:t>
            </w: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千层糕</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rPr>
              <w:t xml:space="preserve">1</w:t>
            </w: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三丁包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秧草包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麻辣鸡饺</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w:t>
            </w:r>
            <w:r>
              <w:rPr>
                <w:rFonts w:hint="eastAsia"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牛肉包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w:t>
            </w:r>
            <w:r>
              <w:rPr>
                <w:rFonts w:hint="eastAsia"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蟹黄包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w:t>
            </w:r>
            <w:r>
              <w:rPr>
                <w:rFonts w:hint="eastAsia"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蟹黄汤包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当日现做，大小均匀一致，外形完整，无破损，无露馅，无肉眼可见杂质。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1</w:t>
            </w:r>
            <w:r>
              <w:rPr>
                <w:rFonts w:hint="eastAsia"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五味干丝</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当日现做，质地紧密、软硬适中、粗细均匀一致，外形完整，无肉眼可见杂质。</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lang w:bidi="zh-HK"/>
              </w:rPr>
              <w:t xml:space="preserve">1</w:t>
            </w:r>
            <w:r>
              <w:rPr>
                <w:rFonts w:hint="eastAsia"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面条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形状整齐、无粘连，色泽均匀、自然，无异味、异色、异物。</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hint="eastAsia" w:ascii="宋体" w:hAnsi="宋体" w:cs="宋体"/>
                <w:sz w:val="24"/>
                <w:szCs w:val="24"/>
                <w:lang w:bidi="zh-HK"/>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hAnsi="宋体" w:cs="宋体"/>
                <w:sz w:val="24"/>
                <w:szCs w:val="24"/>
                <w:lang w:bidi="zh-HK"/>
              </w:rPr>
            </w:pPr>
            <w:r>
              <w:rPr>
                <w:rFonts w:hint="eastAsia" w:ascii="宋体" w:hAnsi="宋体" w:cs="宋体"/>
                <w:sz w:val="24"/>
                <w:szCs w:val="24"/>
                <w:lang w:bidi="zh-HK"/>
              </w:rPr>
              <w:t xml:space="preserve">面包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hAnsi="宋体" w:cs="宋体"/>
                <w:sz w:val="24"/>
                <w:szCs w:val="24"/>
                <w:lang w:bidi="zh-HK"/>
              </w:rPr>
            </w:pPr>
            <w:r>
              <w:rPr>
                <w:rFonts w:ascii="宋体" w:hAns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hAnsi="宋体" w:cs="宋体"/>
                <w:sz w:val="24"/>
                <w:szCs w:val="24"/>
                <w:lang w:bidi="zh-HK"/>
              </w:rPr>
            </w:pPr>
            <w:r>
              <w:rPr>
                <w:rFonts w:hint="eastAsia" w:ascii="宋体" w:hAnsi="宋体" w:cs="宋体"/>
                <w:sz w:val="24"/>
                <w:szCs w:val="24"/>
                <w:lang w:bidi="zh-HK"/>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hAnsi="宋体" w:cs="宋体"/>
                <w:sz w:val="24"/>
                <w:szCs w:val="24"/>
                <w:lang w:bidi="zh-HK"/>
              </w:rPr>
            </w:pPr>
            <w:r>
              <w:rPr>
                <w:rFonts w:hint="eastAsia" w:ascii="宋体" w:hAnsi="宋体" w:cs="宋体"/>
                <w:sz w:val="24"/>
                <w:szCs w:val="24"/>
                <w:lang w:bidi="zh-HK"/>
              </w:rPr>
              <w:t xml:space="preserve">品牌厂家生产，保质期前</w:t>
            </w:r>
            <w:r>
              <w:rPr>
                <w:rFonts w:ascii="宋体" w:hAnsi="宋体" w:cs="宋体"/>
                <w:sz w:val="24"/>
                <w:szCs w:val="24"/>
                <w:lang w:bidi="zh-HK"/>
              </w:rPr>
              <w:t xml:space="preserve">2/3</w:t>
            </w:r>
            <w:r>
              <w:rPr>
                <w:rFonts w:hint="eastAsia" w:ascii="宋体" w:hAnsi="宋体" w:cs="宋体"/>
                <w:sz w:val="24"/>
                <w:szCs w:val="24"/>
                <w:lang w:bidi="zh-HK"/>
              </w:rPr>
              <w:t xml:space="preserve">时间内，包装完好。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hAnsi="宋体" w:cs="宋体"/>
                <w:sz w:val="24"/>
                <w:szCs w:val="24"/>
                <w:lang w:bidi="zh-HK"/>
              </w:rPr>
            </w:pPr>
            <w:r>
              <w:rPr>
                <w:rFonts w:hint="eastAsia" w:ascii="宋体" w:hAnsi="宋体" w:cs="宋体"/>
                <w:sz w:val="24"/>
                <w:szCs w:val="24"/>
                <w:lang w:bidi="zh-HK"/>
              </w:rPr>
              <w:t xml:space="preserve">鸡蛋糕</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hAnsi="宋体" w:cs="宋体"/>
                <w:sz w:val="24"/>
                <w:szCs w:val="24"/>
                <w:lang w:bidi="zh-HK"/>
              </w:rPr>
            </w:pPr>
            <w:r>
              <w:rPr>
                <w:rFonts w:ascii="宋体" w:hAns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hAns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hAnsi="宋体" w:cs="宋体"/>
                <w:sz w:val="24"/>
                <w:szCs w:val="24"/>
                <w:lang w:bidi="zh-HK"/>
              </w:rPr>
            </w:pPr>
            <w:r>
              <w:rPr>
                <w:rFonts w:hint="eastAsia" w:ascii="宋体" w:hAnsi="宋体" w:cs="宋体"/>
                <w:sz w:val="24"/>
                <w:szCs w:val="24"/>
                <w:lang w:bidi="zh-HK"/>
              </w:rPr>
              <w:t xml:space="preserve">具有新鲜气味和滋味，无霉变，无异味。</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饺子皮</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形状整齐、无粘连，色泽均匀、自然，无异味、异色、异物。</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8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lang w:bidi="zh-HK"/>
              </w:rPr>
              <w:t xml:space="preserve">2</w:t>
            </w:r>
            <w:r>
              <w:rPr>
                <w:rFonts w:hint="eastAsia"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大小、色泽均匀、自然，无异味、异色、异物，回弹性好。</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9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rPr>
            </w:pPr>
            <w:r>
              <w:rPr>
                <w:rFonts w:ascii="宋体" w:hAnsi="宋体" w:cs="宋体"/>
                <w:sz w:val="24"/>
                <w:szCs w:val="24"/>
                <w:lang w:bidi="zh-HK"/>
              </w:rPr>
              <w:t xml:space="preserve">2</w:t>
            </w:r>
            <w:r>
              <w:rPr>
                <w:rFonts w:hint="eastAsia"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麻团</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大小、色泽均匀、自然，无异味、异色、异物，回弹性好。</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9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大烧饼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大小、色泽均匀、自然，无异味、异色、异物，回弹性好。</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707"/>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小烧饼</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大小、色泽均匀、自然，无异味、异色、异物，回弹性好。</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76"/>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hint="eastAsia" w:ascii="宋体" w:cs="宋体"/>
                <w:sz w:val="24"/>
                <w:szCs w:val="24"/>
                <w:lang w:bidi="zh-HK"/>
              </w:rPr>
            </w:pPr>
            <w:r>
              <w:rPr>
                <w:rFonts w:ascii="宋体" w:hAnsi="宋体" w:cs="宋体"/>
                <w:sz w:val="24"/>
                <w:szCs w:val="24"/>
                <w:lang w:bidi="zh-HK"/>
              </w:rPr>
              <w:t xml:space="preserve">2</w:t>
            </w:r>
            <w:r>
              <w:rPr>
                <w:rFonts w:hint="eastAsia"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0" w:type="dxa"/>
            <w:vAlign w:val="top"/>
            <w:textDirection w:val="lrTb"/>
            <w:noWrap w:val="false"/>
          </w:tcPr>
          <w:p>
            <w:pPr>
              <w:spacing w:line="280" w:lineRule="exact"/>
              <w:widowControl/>
              <w:rPr>
                <w:rFonts w:ascii="宋体"/>
                <w:sz w:val="24"/>
                <w:szCs w:val="24"/>
              </w:rPr>
            </w:pPr>
            <w:r>
              <w:rPr>
                <w:rFonts w:ascii="宋体"/>
                <w:sz w:val="24"/>
                <w:szCs w:val="24"/>
              </w:rPr>
            </w:r>
            <w:r/>
          </w:p>
        </w:tc>
      </w:tr>
    </w:tbl>
    <w:p>
      <w:pPr>
        <w:jc w:val="center"/>
        <w:spacing w:line="331" w:lineRule="auto"/>
        <w:rPr>
          <w:rFonts w:ascii="宋体" w:cs="黑体"/>
          <w:sz w:val="24"/>
          <w:szCs w:val="24"/>
          <w:lang w:bidi="zh-HK"/>
        </w:rPr>
      </w:pPr>
      <w:r>
        <w:rPr>
          <w:rFonts w:ascii="宋体" w:cs="黑体"/>
          <w:sz w:val="24"/>
          <w:szCs w:val="24"/>
          <w:lang w:bidi="zh-HK"/>
        </w:rPr>
      </w:r>
      <w:r/>
    </w:p>
    <w:p>
      <w:pPr>
        <w:ind w:firstLine="480"/>
        <w:spacing w:line="331" w:lineRule="auto"/>
        <w:rPr>
          <w:rFonts w:ascii="宋体"/>
          <w:b/>
          <w:sz w:val="24"/>
          <w:szCs w:val="24"/>
        </w:rPr>
      </w:pPr>
      <w:r>
        <w:rPr>
          <w:rFonts w:hint="eastAsia" w:ascii="宋体" w:hAnsi="宋体"/>
          <w:b/>
          <w:sz w:val="24"/>
          <w:szCs w:val="24"/>
        </w:rPr>
        <w:t xml:space="preserve">注：</w:t>
      </w:r>
      <w:r>
        <w:rPr>
          <w:rFonts w:hint="eastAsia" w:ascii="宋体" w:hAnsi="宋体" w:cs="宋体"/>
          <w:b/>
          <w:bCs/>
          <w:sz w:val="24"/>
          <w:szCs w:val="24"/>
        </w:rPr>
        <w:t xml:space="preserve">早点类（商品编号</w:t>
      </w:r>
      <w:r>
        <w:rPr>
          <w:rFonts w:ascii="宋体" w:hAnsi="宋体" w:cs="宋体"/>
          <w:b/>
          <w:bCs/>
          <w:sz w:val="24"/>
          <w:szCs w:val="24"/>
        </w:rPr>
        <w:t xml:space="preserve">1-1</w:t>
      </w:r>
      <w:r>
        <w:rPr>
          <w:rFonts w:hint="eastAsia" w:ascii="宋体" w:hAnsi="宋体" w:cs="宋体"/>
          <w:b/>
          <w:bCs/>
          <w:sz w:val="24"/>
          <w:szCs w:val="24"/>
        </w:rPr>
        <w:t xml:space="preserve">8）</w:t>
      </w:r>
      <w:r>
        <w:rPr>
          <w:rFonts w:hint="eastAsia" w:ascii="宋体" w:hAnsi="宋体"/>
          <w:b/>
          <w:sz w:val="24"/>
          <w:szCs w:val="24"/>
        </w:rPr>
        <w:t xml:space="preserve">，按照“泰州市机关食堂”“开泰酒店”“会宾楼大酒店”等三家门店的平均价格，供应商于每月</w:t>
      </w:r>
      <w:r>
        <w:rPr>
          <w:rFonts w:ascii="宋体" w:hAnsi="宋体"/>
          <w:b/>
          <w:sz w:val="24"/>
          <w:szCs w:val="24"/>
        </w:rPr>
        <w:t xml:space="preserve">25</w:t>
      </w:r>
      <w:r>
        <w:rPr>
          <w:rFonts w:hint="eastAsia" w:ascii="宋体" w:hAnsi="宋体"/>
          <w:b/>
          <w:sz w:val="24"/>
          <w:szCs w:val="24"/>
        </w:rPr>
        <w:t xml:space="preserve">日前形成价格清单报采购人确认，双方盖章后作为每月结算依据。每月结算总价＝双方确认的平均单价×（</w:t>
      </w:r>
      <w:r>
        <w:rPr>
          <w:rFonts w:ascii="宋体" w:hAnsi="宋体"/>
          <w:b/>
          <w:sz w:val="24"/>
          <w:szCs w:val="24"/>
        </w:rPr>
        <w:t xml:space="preserve">100%-10%</w:t>
      </w:r>
      <w:r>
        <w:rPr>
          <w:rFonts w:hint="eastAsia" w:ascii="宋体" w:hAnsi="宋体"/>
          <w:b/>
          <w:sz w:val="24"/>
          <w:szCs w:val="24"/>
        </w:rPr>
        <w:t xml:space="preserve">）×实际供货量，含税金，采购人不支付税金。</w:t>
      </w:r>
      <w:r/>
    </w:p>
    <w:p>
      <w:pPr>
        <w:rPr>
          <w:rFonts w:ascii="宋体"/>
          <w:b/>
          <w:sz w:val="24"/>
          <w:szCs w:val="24"/>
        </w:rPr>
      </w:pPr>
      <w:r>
        <w:br w:type="page" w:clear="all"/>
      </w:r>
      <w:r/>
    </w:p>
    <w:p>
      <w:pPr>
        <w:jc w:val="center"/>
        <w:spacing w:line="331" w:lineRule="auto"/>
        <w:rPr>
          <w:rFonts w:ascii="宋体" w:cs="宋体"/>
          <w:b/>
          <w:sz w:val="24"/>
          <w:szCs w:val="24"/>
        </w:rPr>
      </w:pPr>
      <w:r>
        <w:rPr>
          <w:rFonts w:hint="eastAsia" w:ascii="宋体" w:hAnsi="宋体" w:cs="黑体"/>
          <w:b/>
          <w:sz w:val="24"/>
          <w:szCs w:val="24"/>
          <w:lang w:bidi="zh-HK"/>
        </w:rPr>
        <w:t xml:space="preserve">成品卤菜类</w:t>
      </w:r>
      <w:r/>
    </w:p>
    <w:tbl>
      <w:tblPr>
        <w:tblStyle w:val="911"/>
        <w:tblW w:w="0" w:type="auto"/>
        <w:tblInd w:w="-9"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0"/>
        <w:gridCol w:w="2004"/>
        <w:gridCol w:w="1056"/>
        <w:gridCol w:w="767"/>
        <w:gridCol w:w="3827"/>
        <w:gridCol w:w="1276"/>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盐水鹅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酱牛肉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卤金钱展</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盐水鸭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肴肉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烤鸭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酱鸭</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酱鹅</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卤口条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烤鸡</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卤猪耳朵</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猪头肉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拌红肠</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冷切羊肉</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bottom"/>
            <w:textDirection w:val="lrTb"/>
            <w:noWrap w:val="false"/>
          </w:tcPr>
          <w:p>
            <w:pPr>
              <w:jc w:val="left"/>
              <w:spacing w:line="280" w:lineRule="exact"/>
              <w:widowControl/>
              <w:rPr>
                <w:rFonts w:ascii="宋体" w:cs="宋体"/>
                <w:sz w:val="24"/>
                <w:szCs w:val="24"/>
              </w:rPr>
            </w:pPr>
            <w:r>
              <w:rPr>
                <w:rFonts w:hint="eastAsia" w:ascii="宋体" w:hAnsi="宋体" w:cs="宋体"/>
                <w:sz w:val="24"/>
                <w:szCs w:val="24"/>
                <w:lang w:bidi="zh-HK"/>
              </w:rPr>
              <w:t xml:space="preserve">具有卤菜特有香味，肉质新鲜，无异味，无污染，无病害禽畜肉加工症状，有食品经营许可证。</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575"/>
        </w:trPr>
        <w:tc>
          <w:tcPr>
            <w:shd w:val="clear" w:color="auto" w:fill="auto"/>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7"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3827"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bl>
    <w:p>
      <w:pPr>
        <w:ind w:firstLine="482"/>
        <w:spacing w:line="331" w:lineRule="auto"/>
        <w:rPr>
          <w:rFonts w:hint="eastAsia" w:ascii="宋体" w:hAnsi="宋体" w:cs="宋体"/>
          <w:b/>
          <w:sz w:val="24"/>
          <w:szCs w:val="24"/>
        </w:rPr>
      </w:pPr>
      <w:r>
        <w:rPr>
          <w:rFonts w:hint="eastAsia" w:ascii="宋体" w:hAnsi="宋体" w:cs="宋体"/>
          <w:b/>
          <w:sz w:val="24"/>
          <w:szCs w:val="24"/>
        </w:rPr>
      </w:r>
      <w:r/>
    </w:p>
    <w:p>
      <w:pPr>
        <w:ind w:firstLine="482"/>
        <w:spacing w:line="331" w:lineRule="auto"/>
        <w:rPr>
          <w:rFonts w:ascii="宋体" w:cs="宋体"/>
          <w:b/>
          <w:sz w:val="24"/>
          <w:szCs w:val="24"/>
        </w:rPr>
      </w:pPr>
      <w:r>
        <w:rPr>
          <w:rFonts w:hint="eastAsia" w:ascii="宋体" w:hAnsi="宋体" w:cs="宋体"/>
          <w:b/>
          <w:sz w:val="24"/>
          <w:szCs w:val="24"/>
        </w:rPr>
        <w:t xml:space="preserve">注：</w:t>
      </w:r>
      <w:r>
        <w:rPr>
          <w:rFonts w:hint="eastAsia" w:ascii="宋体" w:hAnsi="宋体"/>
          <w:b/>
          <w:sz w:val="24"/>
          <w:szCs w:val="24"/>
        </w:rPr>
        <w:t xml:space="preserve">按照“菜正香”“兴化猪头肉”“王五牛肉”等三家门店的平均价格，供应商于每月</w:t>
      </w:r>
      <w:r>
        <w:rPr>
          <w:rFonts w:ascii="宋体" w:hAnsi="宋体"/>
          <w:b/>
          <w:sz w:val="24"/>
          <w:szCs w:val="24"/>
        </w:rPr>
        <w:t xml:space="preserve">25</w:t>
      </w:r>
      <w:r>
        <w:rPr>
          <w:rFonts w:hint="eastAsia" w:ascii="宋体" w:hAnsi="宋体"/>
          <w:b/>
          <w:sz w:val="24"/>
          <w:szCs w:val="24"/>
        </w:rPr>
        <w:t xml:space="preserve">日前形成价格清单报采购人确认，双方盖章后作为每月结算依据。每月结算总价＝双方确认的平均单价×（</w:t>
      </w:r>
      <w:r>
        <w:rPr>
          <w:rFonts w:ascii="宋体" w:hAnsi="宋体"/>
          <w:b/>
          <w:sz w:val="24"/>
          <w:szCs w:val="24"/>
        </w:rPr>
        <w:t xml:space="preserve">100%-10%</w:t>
      </w:r>
      <w:r>
        <w:rPr>
          <w:rFonts w:hint="eastAsia" w:ascii="宋体" w:hAnsi="宋体"/>
          <w:b/>
          <w:sz w:val="24"/>
          <w:szCs w:val="24"/>
        </w:rPr>
        <w:t xml:space="preserve">）×实际供货量，含税金，采购人不支付税金。</w:t>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ascii="宋体" w:cs="仿宋"/>
          <w:b/>
          <w:sz w:val="24"/>
          <w:szCs w:val="24"/>
        </w:rPr>
      </w:r>
      <w:r/>
    </w:p>
    <w:p>
      <w:pPr>
        <w:spacing w:line="331" w:lineRule="auto"/>
        <w:rPr>
          <w:rFonts w:hint="eastAsia" w:ascii="宋体" w:cs="仿宋"/>
          <w:b/>
          <w:sz w:val="24"/>
          <w:szCs w:val="24"/>
        </w:rPr>
      </w:pPr>
      <w:r>
        <w:rPr>
          <w:rFonts w:hint="eastAsia" w:ascii="宋体" w:cs="仿宋"/>
          <w:b/>
          <w:sz w:val="24"/>
          <w:szCs w:val="24"/>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spacing w:line="331" w:lineRule="auto"/>
        <w:rPr>
          <w:rFonts w:ascii="宋体" w:cs="仿宋"/>
          <w:b/>
          <w:sz w:val="24"/>
          <w:szCs w:val="24"/>
        </w:rPr>
      </w:pPr>
      <w:r>
        <w:rPr>
          <w:rFonts w:ascii="宋体" w:cs="仿宋"/>
          <w:b/>
          <w:sz w:val="24"/>
          <w:szCs w:val="24"/>
        </w:rPr>
      </w:r>
      <w:r/>
    </w:p>
    <w:p>
      <w:pPr>
        <w:spacing w:line="331" w:lineRule="auto"/>
        <w:rPr>
          <w:rFonts w:ascii="宋体" w:cs="仿宋"/>
          <w:b/>
          <w:sz w:val="24"/>
          <w:szCs w:val="24"/>
        </w:rPr>
      </w:pPr>
      <w:r>
        <w:rPr>
          <w:rFonts w:hint="eastAsia" w:ascii="宋体" w:hAnsi="宋体" w:cs="仿宋"/>
          <w:b/>
          <w:sz w:val="24"/>
          <w:szCs w:val="24"/>
        </w:rPr>
        <w:t xml:space="preserve">二标段：</w:t>
      </w:r>
      <w:r/>
    </w:p>
    <w:p>
      <w:pPr>
        <w:pStyle w:val="952"/>
        <w:jc w:val="center"/>
        <w:spacing w:line="331" w:lineRule="auto"/>
        <w:rPr>
          <w:rFonts w:ascii="宋体"/>
          <w:b/>
          <w:sz w:val="24"/>
          <w:szCs w:val="24"/>
        </w:rPr>
      </w:pPr>
      <w:r>
        <w:rPr>
          <w:rFonts w:hint="eastAsia" w:ascii="宋体" w:hAnsi="宋体" w:cs="黑体"/>
          <w:b/>
          <w:sz w:val="24"/>
          <w:szCs w:val="24"/>
          <w:lang w:bidi="zh-HK"/>
        </w:rPr>
        <w:t xml:space="preserve">大米、面粉、食用油</w:t>
      </w:r>
      <w:r/>
    </w:p>
    <w:tbl>
      <w:tblPr>
        <w:tblStyle w:val="911"/>
        <w:tblW w:w="9787" w:type="dxa"/>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3"/>
        <w:gridCol w:w="1774"/>
        <w:gridCol w:w="1155"/>
        <w:gridCol w:w="735"/>
        <w:gridCol w:w="4233"/>
        <w:gridCol w:w="1027"/>
      </w:tblGrid>
      <w:tr>
        <w:trPr>
          <w:trHeight w:val="571"/>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52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spacing w:line="280" w:lineRule="exact"/>
              <w:widowControl/>
              <w:rPr>
                <w:rFonts w:ascii="宋体" w:cs="宋体"/>
                <w:sz w:val="24"/>
                <w:szCs w:val="24"/>
                <w:lang w:bidi="zh-HK"/>
              </w:rPr>
            </w:pPr>
            <w:r>
              <w:rPr>
                <w:rFonts w:ascii="宋体" w:hAnsi="宋体"/>
                <w:sz w:val="24"/>
                <w:szCs w:val="24"/>
              </w:rPr>
              <w:t xml:space="preserve">10-25kg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jc w:val="left"/>
              <w:spacing w:line="280" w:lineRule="exact"/>
              <w:widowControl/>
              <w:rPr>
                <w:rFonts w:ascii="宋体" w:cs="宋体"/>
                <w:sz w:val="24"/>
                <w:szCs w:val="24"/>
                <w:lang w:bidi="zh-HK"/>
              </w:rPr>
            </w:pPr>
            <w:r>
              <w:rPr>
                <w:rFonts w:ascii="宋体" w:hAnsi="宋体"/>
                <w:sz w:val="24"/>
                <w:szCs w:val="24"/>
              </w:rPr>
              <w:t xml:space="preserve">9108</w:t>
            </w:r>
            <w:r>
              <w:rPr>
                <w:rFonts w:hint="eastAsia" w:ascii="宋体" w:hAnsi="宋体"/>
                <w:sz w:val="24"/>
                <w:szCs w:val="24"/>
              </w:rPr>
              <w:t xml:space="preserve">一级大米，</w:t>
            </w:r>
            <w:r>
              <w:rPr>
                <w:rFonts w:hint="eastAsia" w:ascii="宋体" w:hAnsi="宋体" w:cs="宋体"/>
                <w:sz w:val="24"/>
                <w:szCs w:val="24"/>
                <w:lang w:bidi="zh-HK"/>
              </w:rPr>
              <w:t xml:space="preserve">达到国家标准。颗粒整齐、表面光滑、无杂质。</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left"/>
              <w:spacing w:line="280" w:lineRule="exact"/>
              <w:widowControl/>
              <w:rPr>
                <w:rFonts w:ascii="宋体"/>
                <w:sz w:val="24"/>
                <w:szCs w:val="24"/>
              </w:rPr>
            </w:pPr>
            <w:r>
              <w:rPr>
                <w:rFonts w:ascii="宋体"/>
                <w:sz w:val="24"/>
                <w:szCs w:val="24"/>
              </w:rPr>
            </w:r>
            <w:r/>
          </w:p>
        </w:tc>
      </w:tr>
      <w:tr>
        <w:trPr>
          <w:trHeight w:val="48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玉米粉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pacing w:val="-6"/>
                <w:sz w:val="24"/>
                <w:szCs w:val="24"/>
                <w:lang w:bidi="zh-HK"/>
              </w:rPr>
            </w:pPr>
            <w:r>
              <w:rPr>
                <w:rFonts w:hint="eastAsia" w:ascii="宋体" w:hAnsi="宋体" w:cs="宋体"/>
                <w:spacing w:val="-6"/>
                <w:sz w:val="24"/>
                <w:szCs w:val="24"/>
                <w:lang w:bidi="zh-HK"/>
              </w:rPr>
              <w:t xml:space="preserve">达到国家标准、无霉变、酸味、异味。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538"/>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糯米粉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pacing w:val="-6"/>
                <w:sz w:val="24"/>
                <w:szCs w:val="24"/>
                <w:lang w:bidi="zh-HK"/>
              </w:rPr>
            </w:pPr>
            <w:r>
              <w:rPr>
                <w:rFonts w:hint="eastAsia" w:ascii="宋体" w:hAnsi="宋体" w:cs="宋体"/>
                <w:spacing w:val="-6"/>
                <w:sz w:val="24"/>
                <w:szCs w:val="24"/>
                <w:lang w:bidi="zh-HK"/>
              </w:rPr>
              <w:t xml:space="preserve">达到国家标准、无霉变、酸味、异味。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年糕</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pacing w:val="-6"/>
                <w:sz w:val="24"/>
                <w:szCs w:val="24"/>
                <w:lang w:bidi="zh-HK"/>
              </w:rPr>
            </w:pPr>
            <w:r>
              <w:rPr>
                <w:rFonts w:hint="eastAsia" w:ascii="宋体" w:hAnsi="宋体" w:cs="宋体"/>
                <w:spacing w:val="-6"/>
                <w:sz w:val="24"/>
                <w:szCs w:val="24"/>
                <w:lang w:bidi="zh-HK"/>
              </w:rPr>
              <w:t xml:space="preserve">达到国家标准、无霉变、酸味、异味。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面粉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spacing w:line="280" w:lineRule="exact"/>
              <w:widowControl/>
              <w:rPr>
                <w:rFonts w:ascii="宋体" w:cs="宋体"/>
                <w:sz w:val="24"/>
                <w:szCs w:val="24"/>
                <w:lang w:bidi="zh-HK"/>
              </w:rPr>
            </w:pPr>
            <w:r>
              <w:rPr>
                <w:rFonts w:ascii="宋体" w:hAnsi="宋体"/>
                <w:sz w:val="24"/>
                <w:szCs w:val="24"/>
              </w:rPr>
              <w:t xml:space="preserve">10-25kg</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pacing w:val="-6"/>
                <w:sz w:val="24"/>
                <w:szCs w:val="24"/>
                <w:lang w:bidi="zh-HK"/>
              </w:rPr>
            </w:pPr>
            <w:r>
              <w:rPr>
                <w:rFonts w:hint="eastAsia" w:ascii="宋体" w:hAnsi="宋体" w:cs="宋体"/>
                <w:spacing w:val="-6"/>
                <w:sz w:val="24"/>
                <w:szCs w:val="24"/>
                <w:lang w:bidi="zh-HK"/>
              </w:rPr>
              <w:t xml:space="preserve">达到国家标准、无霉变、酸味、异味。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大麦粉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pacing w:val="-6"/>
                <w:sz w:val="24"/>
                <w:szCs w:val="24"/>
                <w:lang w:bidi="zh-HK"/>
              </w:rPr>
            </w:pPr>
            <w:r>
              <w:rPr>
                <w:rFonts w:hint="eastAsia" w:ascii="宋体" w:hAnsi="宋体" w:cs="宋体"/>
                <w:spacing w:val="-6"/>
                <w:sz w:val="24"/>
                <w:szCs w:val="24"/>
                <w:lang w:bidi="zh-HK"/>
              </w:rPr>
              <w:t xml:space="preserve">达到国家标准、无霉变、酸味、异味。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荞麦粉</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pacing w:val="-6"/>
                <w:sz w:val="24"/>
                <w:szCs w:val="24"/>
                <w:lang w:bidi="zh-HK"/>
              </w:rPr>
            </w:pPr>
            <w:r>
              <w:rPr>
                <w:rFonts w:hint="eastAsia" w:ascii="宋体" w:hAnsi="宋体" w:cs="宋体"/>
                <w:spacing w:val="-6"/>
                <w:sz w:val="24"/>
                <w:szCs w:val="24"/>
                <w:lang w:bidi="zh-HK"/>
              </w:rPr>
              <w:t xml:space="preserve">达到国家标准、无霉变、酸味、异味。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非转基因</w:t>
            </w:r>
            <w:r>
              <w:rPr>
                <w:rFonts w:ascii="宋体" w:hAnsi="宋体" w:cs="宋体"/>
                <w:sz w:val="24"/>
                <w:szCs w:val="24"/>
                <w:lang w:bidi="zh-HK"/>
              </w:rPr>
              <w:t xml:space="preserve">5</w:t>
            </w:r>
            <w:r>
              <w:rPr>
                <w:rFonts w:hint="eastAsia" w:ascii="宋体" w:hAnsi="宋体" w:cs="宋体"/>
                <w:sz w:val="24"/>
                <w:szCs w:val="24"/>
                <w:lang w:bidi="zh-HK"/>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达到国家标准的国内知名品牌（金龙鱼或鲁花等同档次品牌）。色泽自然，金黄明亮，闻起来具有花生油的天然浓郁香味。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非转基因</w:t>
            </w:r>
            <w:r>
              <w:rPr>
                <w:rFonts w:ascii="宋体" w:hAnsi="宋体" w:cs="宋体"/>
                <w:sz w:val="24"/>
                <w:szCs w:val="24"/>
                <w:lang w:bidi="zh-HK"/>
              </w:rPr>
              <w:t xml:space="preserve">5</w:t>
            </w:r>
            <w:r>
              <w:rPr>
                <w:rFonts w:hint="eastAsia" w:ascii="宋体" w:hAnsi="宋体" w:cs="宋体"/>
                <w:sz w:val="24"/>
                <w:szCs w:val="24"/>
                <w:lang w:bidi="zh-HK"/>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z w:val="24"/>
                <w:szCs w:val="24"/>
                <w:lang w:bidi="zh-HK"/>
              </w:rPr>
            </w:pPr>
            <w:r>
              <w:rPr>
                <w:rFonts w:hint="eastAsia" w:ascii="宋体" w:hAnsi="宋体" w:cs="宋体"/>
                <w:sz w:val="24"/>
                <w:szCs w:val="24"/>
                <w:lang w:bidi="zh-HK"/>
              </w:rPr>
              <w:t xml:space="preserve">达到国家标准的国内知名品牌（金龙鱼或鲁花等同档次品牌）。具有大豆油固有的气味，无异味，颜色为淡黄色或更浅。</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cs="宋体"/>
                <w:sz w:val="24"/>
                <w:szCs w:val="24"/>
                <w:lang w:bidi="zh-HK"/>
              </w:rPr>
              <w:t xml:space="preserve">非转基因</w:t>
            </w:r>
            <w:r>
              <w:rPr>
                <w:rFonts w:ascii="宋体" w:hAnsi="宋体" w:cs="宋体"/>
                <w:sz w:val="24"/>
                <w:szCs w:val="24"/>
                <w:lang w:bidi="zh-HK"/>
              </w:rPr>
              <w:t xml:space="preserve">5</w:t>
            </w:r>
            <w:r>
              <w:rPr>
                <w:rFonts w:hint="eastAsia" w:ascii="宋体" w:hAnsi="宋体" w:cs="宋体"/>
                <w:sz w:val="24"/>
                <w:szCs w:val="24"/>
                <w:lang w:bidi="zh-HK"/>
              </w:rPr>
              <w:t xml:space="preserve">升</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spacing w:line="280" w:lineRule="exact"/>
              <w:widowControl/>
              <w:rPr>
                <w:rFonts w:ascii="宋体" w:cs="宋体"/>
                <w:spacing w:val="-6"/>
                <w:sz w:val="24"/>
                <w:szCs w:val="24"/>
                <w:lang w:bidi="zh-HK"/>
              </w:rPr>
            </w:pPr>
            <w:r>
              <w:rPr>
                <w:rFonts w:hint="eastAsia" w:ascii="宋体" w:hAnsi="宋体" w:cs="宋体"/>
                <w:spacing w:val="-6"/>
                <w:sz w:val="24"/>
                <w:szCs w:val="24"/>
                <w:lang w:bidi="zh-HK"/>
              </w:rPr>
              <w:t xml:space="preserve">达到国家标准的国内知名品牌（金龙鱼或鲁花等同档次品牌）。色泽自然，闻起来具有菜籽油的天然浓郁香味。</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r>
      <w:tr>
        <w:trPr>
          <w:trHeight w:val="752"/>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155" w:type="dxa"/>
            <w:vAlign w:val="center"/>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left"/>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4233" w:type="dxa"/>
            <w:vAlign w:val="center"/>
            <w:textDirection w:val="lrTb"/>
            <w:noWrap w:val="false"/>
          </w:tcPr>
          <w:p>
            <w:pPr>
              <w:jc w:val="left"/>
              <w:spacing w:line="280" w:lineRule="exact"/>
              <w:widowControl/>
              <w:rPr>
                <w:rFonts w:ascii="宋体" w:cs="宋体"/>
                <w:sz w:val="24"/>
                <w:szCs w:val="24"/>
                <w:lang w:bidi="zh-HK"/>
              </w:rPr>
            </w:pPr>
            <w:r>
              <w:rPr>
                <w:rFonts w:hint="eastAsia" w:ascii="宋体" w:hAnsi="宋体"/>
                <w:sz w:val="24"/>
                <w:szCs w:val="24"/>
              </w:rPr>
              <w:t xml:space="preserve">根据采购人实际需求</w:t>
            </w:r>
            <w:r/>
          </w:p>
        </w:tc>
        <w:tc>
          <w:tcPr>
            <w:shd w:val="clear" w:color="auto" w:fill="auto"/>
            <w:tcBorders>
              <w:top w:val="single" w:color="000000" w:sz="4" w:space="0"/>
              <w:left w:val="single" w:color="000000" w:sz="4" w:space="0"/>
              <w:bottom w:val="single" w:color="000000" w:sz="4" w:space="0"/>
              <w:right w:val="single" w:color="000000" w:sz="4" w:space="0"/>
            </w:tcBorders>
            <w:tcW w:w="1027" w:type="dxa"/>
            <w:vAlign w:val="top"/>
            <w:textDirection w:val="lrTb"/>
            <w:noWrap w:val="false"/>
          </w:tcPr>
          <w:p>
            <w:pPr>
              <w:jc w:val="left"/>
              <w:spacing w:line="280" w:lineRule="exact"/>
              <w:widowControl/>
              <w:rPr>
                <w:rFonts w:ascii="宋体"/>
                <w:sz w:val="24"/>
                <w:szCs w:val="24"/>
              </w:rPr>
            </w:pPr>
            <w:r>
              <w:rPr>
                <w:rFonts w:ascii="宋体"/>
                <w:sz w:val="24"/>
                <w:szCs w:val="24"/>
              </w:rPr>
            </w:r>
            <w:r/>
          </w:p>
        </w:tc>
      </w:tr>
    </w:tbl>
    <w:p>
      <w:pPr>
        <w:jc w:val="center"/>
        <w:spacing w:line="331" w:lineRule="auto"/>
        <w:rPr>
          <w:rFonts w:hint="eastAsia" w:ascii="宋体" w:hAnsi="宋体" w:cs="黑体"/>
          <w:b/>
          <w:sz w:val="24"/>
          <w:szCs w:val="24"/>
          <w:lang w:bidi="zh-HK"/>
        </w:rPr>
      </w:pPr>
      <w:r>
        <w:rPr>
          <w:rFonts w:hint="eastAsia" w:ascii="宋体" w:hAnsi="宋体" w:cs="黑体"/>
          <w:b/>
          <w:sz w:val="24"/>
          <w:szCs w:val="24"/>
          <w:lang w:bidi="zh-HK"/>
        </w:rPr>
      </w:r>
      <w:r/>
    </w:p>
    <w:p>
      <w:pPr>
        <w:jc w:val="center"/>
        <w:spacing w:line="331" w:lineRule="auto"/>
        <w:rPr>
          <w:rFonts w:hint="eastAsia" w:ascii="宋体" w:hAnsi="宋体" w:cs="黑体"/>
          <w:b/>
          <w:sz w:val="24"/>
          <w:szCs w:val="24"/>
          <w:lang w:bidi="zh-HK"/>
        </w:rPr>
      </w:pPr>
      <w:r>
        <w:rPr>
          <w:rFonts w:hint="eastAsia" w:ascii="宋体" w:hAnsi="宋体" w:cs="黑体"/>
          <w:b/>
          <w:sz w:val="24"/>
          <w:szCs w:val="24"/>
          <w:lang w:bidi="zh-HK"/>
        </w:rPr>
      </w:r>
      <w:r/>
    </w:p>
    <w:p>
      <w:pPr>
        <w:jc w:val="center"/>
        <w:spacing w:line="331" w:lineRule="auto"/>
        <w:rPr>
          <w:rFonts w:ascii="宋体" w:cs="宋体"/>
          <w:b/>
          <w:sz w:val="24"/>
          <w:szCs w:val="24"/>
        </w:rPr>
      </w:pPr>
      <w:r>
        <w:rPr>
          <w:rFonts w:hint="eastAsia" w:ascii="宋体" w:hAnsi="宋体" w:cs="黑体"/>
          <w:b/>
          <w:sz w:val="24"/>
          <w:szCs w:val="24"/>
          <w:lang w:bidi="zh-HK"/>
        </w:rPr>
        <w:t xml:space="preserve">干货及调味品</w:t>
      </w:r>
      <w:r/>
    </w:p>
    <w:tbl>
      <w:tblPr>
        <w:tblStyle w:val="911"/>
        <w:tblW w:w="9494" w:type="dxa"/>
        <w:tblInd w:w="-12"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37"/>
        <w:gridCol w:w="1720"/>
        <w:gridCol w:w="1120"/>
        <w:gridCol w:w="712"/>
        <w:gridCol w:w="4191"/>
        <w:gridCol w:w="914"/>
      </w:tblGrid>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商品编号</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品名</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采购标准</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备注</w:t>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东北小木耳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色泽光亮，耳面黑褐色，背暗灰色无虫蛀霉变。</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424"/>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符合</w:t>
            </w:r>
            <w:r>
              <w:rPr>
                <w:rFonts w:ascii="宋体" w:hAnsi="宋体" w:cs="宋体"/>
                <w:sz w:val="24"/>
                <w:szCs w:val="24"/>
                <w:lang w:bidi="zh-HK"/>
              </w:rPr>
              <w:t xml:space="preserve">GB/T19087-2008</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紫菜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厚薄平均，平整，无受潮霉变。</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center"/>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干海带</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spacing w:line="280" w:lineRule="exact"/>
              <w:widowControl/>
              <w:rPr>
                <w:rFonts w:ascii="宋体" w:cs="宋体"/>
                <w:spacing w:val="-4"/>
                <w:sz w:val="24"/>
                <w:szCs w:val="24"/>
              </w:rPr>
            </w:pPr>
            <w:r>
              <w:rPr>
                <w:rFonts w:hint="eastAsia" w:ascii="宋体" w:hAnsi="宋体" w:cs="宋体"/>
                <w:spacing w:val="-4"/>
                <w:sz w:val="24"/>
                <w:szCs w:val="24"/>
                <w:lang w:bidi="zh-HK"/>
              </w:rPr>
              <w:t xml:space="preserve">表面有白色粉末状随附、叶宽厚、色泽浓绿、无枯黄叶、无泥沙、整齐干净。</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色泽深绿、手感爽滑、长条丝状、无虫蛀、无霉变。</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银耳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耳片伸展、色泽鲜白而带微黄根小无杂质。</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风鸡</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材质新鲜，肉质醇厚，腊香馥郁，品牌厂家生产，保质期内，包装完好。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虾皮</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色泽光亮，肉质厚实，具有虾皮鲜香味，无异味。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虾米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色泽光亮，肉质厚实，具有虾的鲜香味，无异味。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虾籽</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色泽光亮，新鲜、干燥、具有虾的鲜香味，无异味。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水发皮肚</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rPr>
                <w:rFonts w:ascii="宋体" w:cs="宋体"/>
                <w:sz w:val="24"/>
                <w:szCs w:val="24"/>
              </w:rPr>
            </w:pPr>
            <w:r>
              <w:rPr>
                <w:rFonts w:hint="eastAsia" w:ascii="宋体" w:hAnsi="宋体" w:cs="宋体"/>
                <w:sz w:val="24"/>
                <w:szCs w:val="24"/>
              </w:rPr>
              <w:t xml:space="preserve">松泡细软，软滑爽口，质量完好。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油发皮肚</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rPr>
                <w:rFonts w:ascii="宋体" w:cs="宋体"/>
                <w:sz w:val="24"/>
                <w:szCs w:val="24"/>
              </w:rPr>
            </w:pPr>
            <w:r>
              <w:rPr>
                <w:rFonts w:hint="eastAsia" w:ascii="宋体" w:hAnsi="宋体" w:cs="宋体"/>
                <w:sz w:val="24"/>
                <w:szCs w:val="24"/>
              </w:rPr>
              <w:t xml:space="preserve">松泡细软，软滑爽口，质量完好。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水发蹄筋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rPr>
                <w:rFonts w:ascii="宋体" w:cs="宋体"/>
                <w:sz w:val="24"/>
                <w:szCs w:val="24"/>
              </w:rPr>
            </w:pPr>
            <w:r>
              <w:rPr>
                <w:rFonts w:hint="eastAsia" w:ascii="宋体" w:hAnsi="宋体" w:cs="宋体"/>
                <w:sz w:val="24"/>
                <w:szCs w:val="24"/>
              </w:rPr>
              <w:t xml:space="preserve">松泡细软，软滑爽口，质量完好。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油发蹄筋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rPr>
                <w:rFonts w:ascii="宋体" w:cs="宋体"/>
                <w:sz w:val="24"/>
                <w:szCs w:val="24"/>
              </w:rPr>
            </w:pPr>
            <w:r>
              <w:rPr>
                <w:rFonts w:hint="eastAsia" w:ascii="宋体" w:hAnsi="宋体" w:cs="宋体"/>
                <w:sz w:val="24"/>
                <w:szCs w:val="24"/>
              </w:rPr>
              <w:t xml:space="preserve">松泡细软，软滑爽口，质量完好。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水发鱼肚</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rPr>
                <w:rFonts w:ascii="宋体" w:cs="宋体"/>
                <w:sz w:val="24"/>
                <w:szCs w:val="24"/>
              </w:rPr>
            </w:pPr>
            <w:r>
              <w:rPr>
                <w:rFonts w:hint="eastAsia" w:ascii="宋体" w:hAnsi="宋体" w:cs="宋体"/>
                <w:sz w:val="24"/>
                <w:szCs w:val="24"/>
              </w:rPr>
              <w:t xml:space="preserve">松泡细软，软滑爽口，质量完好。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油发鱼肚</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rPr>
                <w:rFonts w:ascii="宋体" w:cs="宋体"/>
                <w:sz w:val="24"/>
                <w:szCs w:val="24"/>
              </w:rPr>
            </w:pPr>
            <w:r>
              <w:rPr>
                <w:rFonts w:hint="eastAsia" w:ascii="宋体" w:hAnsi="宋体" w:cs="宋体"/>
                <w:sz w:val="24"/>
                <w:szCs w:val="24"/>
              </w:rPr>
              <w:t xml:space="preserve">松泡细软，软滑爽口，质量完好。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rPr>
                <w:rFonts w:ascii="宋体" w:cs="宋体"/>
                <w:sz w:val="24"/>
                <w:szCs w:val="24"/>
              </w:rPr>
            </w:pPr>
            <w:r>
              <w:rPr>
                <w:rFonts w:ascii="宋体" w:cs="宋体"/>
                <w:sz w:val="24"/>
                <w:szCs w:val="24"/>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小浣熊榨菜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湘土情外婆菜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五仁酱丁</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周庄咸菜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520g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雪里红咸菜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蓬盛橄榄菜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180g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五香萝卜干</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三和四美红方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三和四美乳黄瓜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375g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三和四美什锦菜（瓶）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375g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三和四美生姜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375g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二酱厂咸生姜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pacing w:val="-6"/>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皮蛋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枚</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蛋白凝固光洁，晶莹透明，富有弹性，蛋黄蛋白层次分明，具有绿色食品标志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高邮红心咸鸭蛋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枚</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val="false"/>
          </w:tcPr>
          <w:p>
            <w:pPr>
              <w:spacing w:line="280" w:lineRule="exact"/>
              <w:widowControl/>
              <w:rPr>
                <w:rFonts w:ascii="宋体" w:cs="宋体"/>
                <w:sz w:val="24"/>
                <w:szCs w:val="24"/>
              </w:rPr>
            </w:pPr>
            <w:r>
              <w:rPr>
                <w:rFonts w:hint="eastAsia" w:ascii="宋体" w:hAnsi="宋体" w:cs="宋体"/>
                <w:sz w:val="24"/>
                <w:szCs w:val="24"/>
                <w:lang w:bidi="zh-HK"/>
              </w:rPr>
              <w:t xml:space="preserve">蛋黄呈鲜红色，适口，无异味，具有绿色食品标志</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乐隆隆糯米藕</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567g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古运河猪仔骨</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安井黑芝麻汤圆</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hint="eastAsia" w:ascii="宋体" w:hAnsi="宋体" w:cs="宋体"/>
                <w:sz w:val="24"/>
                <w:szCs w:val="24"/>
                <w:lang w:bidi="zh-HK"/>
              </w:rPr>
            </w:pPr>
            <w:r>
              <w:rPr>
                <w:rFonts w:hint="eastAsia" w:ascii="宋体" w:hAnsi="宋体" w:cs="宋体"/>
                <w:sz w:val="24"/>
                <w:szCs w:val="24"/>
                <w:lang w:bidi="zh-HK"/>
              </w:rPr>
              <w:t xml:space="preserve">安井小元宵圆</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hint="eastAsia"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安井荠菜汤圆</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安井窝窝头</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安井南瓜饼</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320g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安井奶香馒头</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安井地瓜丸</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420g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安井香脆藕盒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安井蛋饺</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165g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安井香酥茄盒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安井葱香花卷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安井桂花米糕</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安井黑米翻糕</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千味央厨芝麻球</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260g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朱大师米糕</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340g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三全脆皮香蕉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桂花糯米藕</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溱潼鱼圆</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色白如玉，鲜嫩滑润</w:t>
            </w:r>
            <w:r>
              <w:rPr>
                <w:rFonts w:ascii="宋体" w:cs="宋体"/>
                <w:sz w:val="24"/>
                <w:szCs w:val="24"/>
                <w:lang w:bidi="zh-HK"/>
              </w:rPr>
              <w:t xml:space="preserve">,</w:t>
            </w:r>
            <w:r>
              <w:rPr>
                <w:rFonts w:hint="eastAsia" w:ascii="宋体" w:hAnsi="宋体" w:cs="宋体"/>
                <w:sz w:val="24"/>
                <w:szCs w:val="24"/>
                <w:lang w:bidi="zh-HK"/>
              </w:rPr>
              <w:t xml:space="preserve">材料新鲜。</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溱潼鱼饼</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肉质鲜嫩，无异味，材料新鲜。</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大成盐酥鸡</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冷冻小酥肉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冷冻锅包肉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冷冻咕咾肉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大成鸡排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双汇王中王火腿肠</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咸肉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腊肉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苏式香肠</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腊鸡腿</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雨润鲜嫩盐方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1.8kg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红太阳咸蛋黄</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香辣酥</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绿笋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鑫攀红糖糍粑</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220g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金君玉米笋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hAnsi="宋体" w:cs="宋体"/>
                <w:sz w:val="24"/>
                <w:szCs w:val="24"/>
                <w:lang w:bidi="zh-HK"/>
              </w:rPr>
            </w:pPr>
            <w:r>
              <w:rPr>
                <w:rFonts w:hint="eastAsia" w:ascii="宋体" w:hAnsi="宋体" w:cs="宋体"/>
                <w:sz w:val="24"/>
                <w:szCs w:val="24"/>
                <w:lang w:bidi="zh-HK"/>
              </w:rPr>
              <w:t xml:space="preserve">糯米笋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hint="eastAsia"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hAnsi="宋体" w:cs="宋体"/>
                <w:sz w:val="24"/>
                <w:szCs w:val="24"/>
                <w:lang w:bidi="zh-HK"/>
              </w:rPr>
            </w:pPr>
            <w:r>
              <w:rPr>
                <w:rFonts w:hint="eastAsia" w:ascii="宋体" w:hAnsi="宋体" w:cs="宋体"/>
                <w:sz w:val="24"/>
                <w:szCs w:val="24"/>
                <w:lang w:bidi="zh-HK"/>
              </w:rPr>
              <w:t xml:space="preserve">酒酿</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hint="eastAsia"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hint="eastAsia" w:ascii="宋体" w:hAnsi="宋体" w:cs="宋体"/>
                <w:sz w:val="24"/>
                <w:szCs w:val="24"/>
                <w:lang w:bidi="zh-HK"/>
              </w:rPr>
            </w:pPr>
            <w:r>
              <w:rPr>
                <w:rFonts w:hint="eastAsia" w:ascii="宋体" w:hAnsi="宋体" w:cs="宋体"/>
                <w:sz w:val="24"/>
                <w:szCs w:val="24"/>
                <w:lang w:bidi="zh-HK"/>
              </w:rPr>
              <w:t xml:space="preserve">蜂蜜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350g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hint="eastAsia"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hint="eastAsia" w:ascii="宋体" w:hAnsi="宋体" w:cs="宋体"/>
                <w:sz w:val="24"/>
                <w:szCs w:val="24"/>
                <w:lang w:bidi="zh-HK"/>
              </w:rPr>
            </w:pPr>
            <w:r>
              <w:rPr>
                <w:rFonts w:hint="eastAsia" w:ascii="宋体" w:hAnsi="宋体" w:cs="宋体"/>
                <w:sz w:val="24"/>
                <w:szCs w:val="24"/>
                <w:lang w:bidi="zh-HK"/>
              </w:rPr>
              <w:t xml:space="preserve">桂花酱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175g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hint="eastAsia"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绿进松板肉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家乐辣鲜露</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448g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李堡麻虾酱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175g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熊猫炼乳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350g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钻石黑椒碎</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455g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味好美白胡椒粉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510g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味好美孜然粉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28g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李双甜面酱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350g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79"/>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家湘味青剁椒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家湘味红剁椒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黄灯笼辣椒酱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pacing w:val="-14"/>
                <w:sz w:val="24"/>
                <w:szCs w:val="24"/>
              </w:rPr>
            </w:pPr>
            <w:r>
              <w:rPr>
                <w:rFonts w:hint="eastAsia" w:ascii="宋体" w:hAnsi="宋体" w:cs="宋体"/>
                <w:spacing w:val="-14"/>
                <w:sz w:val="24"/>
                <w:szCs w:val="24"/>
                <w:lang w:bidi="zh-HK"/>
              </w:rPr>
              <w:t xml:space="preserve">淮盐精制食用盐</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太太乐味精</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太太乐鸡精</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王守义十三香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45g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王守义麻辣香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1.012kg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22</w:t>
            </w:r>
            <w:r>
              <w:rPr>
                <w:rFonts w:hint="eastAsia" w:ascii="宋体" w:hAnsi="宋体" w:cs="宋体"/>
                <w:sz w:val="24"/>
                <w:szCs w:val="24"/>
                <w:lang w:bidi="zh-HK"/>
              </w:rPr>
              <w:t xml:space="preserve">小包</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大桥小口碱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190g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恒顺料酒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350ml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青岛啤酒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600 ml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粮食白酒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pacing w:val="-14"/>
                <w:sz w:val="24"/>
                <w:szCs w:val="24"/>
                <w:lang w:bidi="zh-HK"/>
              </w:rPr>
            </w:pPr>
            <w:r>
              <w:rPr>
                <w:rFonts w:hint="eastAsia" w:ascii="宋体" w:hAnsi="宋体" w:cs="宋体"/>
                <w:spacing w:val="-14"/>
                <w:sz w:val="24"/>
                <w:szCs w:val="24"/>
                <w:lang w:bidi="zh-HK"/>
              </w:rPr>
              <w:t xml:space="preserve">古越龙山花雕酒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桶装</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狮球吉士粉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魔芋粉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pacing w:val="-14"/>
                <w:sz w:val="24"/>
                <w:szCs w:val="24"/>
              </w:rPr>
            </w:pPr>
            <w:r>
              <w:rPr>
                <w:rFonts w:hint="eastAsia" w:ascii="宋体" w:hAnsi="宋体" w:cs="宋体"/>
                <w:spacing w:val="-14"/>
                <w:sz w:val="24"/>
                <w:szCs w:val="24"/>
                <w:lang w:bidi="zh-HK"/>
              </w:rPr>
              <w:t xml:space="preserve">节节高黑芝麻油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448ml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spacing w:line="280" w:lineRule="exact"/>
              <w:widowControl/>
              <w:rPr>
                <w:rFonts w:ascii="宋体" w:cs="宋体"/>
                <w:spacing w:val="-18"/>
                <w:sz w:val="24"/>
                <w:szCs w:val="24"/>
              </w:rPr>
            </w:pPr>
            <w:r>
              <w:rPr>
                <w:rFonts w:hint="eastAsia" w:ascii="宋体" w:hAnsi="宋体" w:cs="宋体"/>
                <w:spacing w:val="-18"/>
                <w:sz w:val="24"/>
                <w:szCs w:val="24"/>
                <w:lang w:bidi="zh-HK"/>
              </w:rPr>
              <w:t xml:space="preserve">陶华碧老干妈风味豆豉油辣椒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280g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pacing w:val="-14"/>
                <w:sz w:val="24"/>
                <w:szCs w:val="24"/>
              </w:rPr>
            </w:pPr>
            <w:r>
              <w:fldChar w:fldCharType="begin"/>
            </w:r>
            <w:r>
              <w:instrText xml:space="preserve"> HYPERLINK "https://item.jd.com/10048035609629.html" \o "https://item.jd.com/10048035609629.html" </w:instrText>
            </w:r>
            <w:r>
              <w:fldChar w:fldCharType="separate"/>
            </w:r>
            <w:r>
              <w:rPr>
                <w:rStyle w:val="1093"/>
                <w:rFonts w:hint="eastAsia" w:cs="宋体"/>
                <w:color w:val="auto"/>
                <w:spacing w:val="-14"/>
                <w:sz w:val="24"/>
                <w:szCs w:val="24"/>
              </w:rPr>
              <w:t xml:space="preserve">凤球唛番茄沙司</w:t>
            </w:r>
            <w:r>
              <w:rPr>
                <w:rStyle w:val="1093"/>
                <w:rFonts w:hint="eastAsia" w:cs="宋体"/>
                <w:color w:val="auto"/>
                <w:spacing w:val="-14"/>
                <w:sz w:val="24"/>
                <w:szCs w:val="24"/>
              </w:rPr>
              <w:fldChar w:fldCharType="end"/>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850g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听</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幺麻子藤椒油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阳江豆豉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辣妹子辣椒酱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920g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罐</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李记乐宝酸菜鱼佐料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李锦记酸菜包</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rPr>
            </w:pPr>
            <w:r>
              <w:rPr>
                <w:rFonts w:hint="eastAsia" w:ascii="宋体" w:hAnsi="宋体" w:cs="宋体"/>
                <w:sz w:val="24"/>
                <w:szCs w:val="24"/>
                <w:lang w:bidi="zh-HK"/>
              </w:rPr>
              <w:t xml:space="preserve">颜色青绿、泡菜类、不过期、有特殊香味。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sz w:val="24"/>
                <w:szCs w:val="24"/>
                <w:lang w:bidi="zh-HK"/>
              </w:rPr>
              <w:t xml:space="preserve">李锦记海鲜酱（调味酱）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204g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sz w:val="24"/>
                <w:szCs w:val="24"/>
                <w:lang w:bidi="zh-HK"/>
              </w:rPr>
            </w:pPr>
            <w:r>
              <w:rPr>
                <w:rFonts w:hint="eastAsia" w:ascii="宋体" w:hAnsi="宋体"/>
                <w:sz w:val="24"/>
                <w:szCs w:val="24"/>
                <w:lang w:bidi="zh-HK"/>
              </w:rPr>
              <w:t xml:space="preserve">李锦记卤水汁</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410ml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sz w:val="24"/>
                <w:szCs w:val="24"/>
                <w:lang w:bidi="zh-HK"/>
              </w:rPr>
            </w:pPr>
            <w:r>
              <w:rPr>
                <w:rFonts w:hint="eastAsia" w:ascii="宋体" w:hAnsi="宋体"/>
                <w:sz w:val="24"/>
                <w:szCs w:val="24"/>
                <w:lang w:bidi="zh-HK"/>
              </w:rPr>
              <w:t xml:space="preserve">白灼汁</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900g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spacing w:val="-14"/>
                <w:sz w:val="24"/>
                <w:szCs w:val="24"/>
                <w:lang w:bidi="zh-HK"/>
              </w:rPr>
            </w:pPr>
            <w:r>
              <w:rPr>
                <w:rFonts w:hint="eastAsia" w:ascii="宋体" w:hAnsi="宋体"/>
                <w:spacing w:val="-14"/>
                <w:sz w:val="24"/>
                <w:szCs w:val="24"/>
                <w:lang w:bidi="zh-HK"/>
              </w:rPr>
              <w:t xml:space="preserve">浓缩鸡汁调味料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sz w:val="24"/>
                <w:szCs w:val="24"/>
                <w:lang w:bidi="zh-HK"/>
              </w:rPr>
            </w:pPr>
            <w:r>
              <w:rPr>
                <w:rFonts w:hint="eastAsia" w:ascii="宋体" w:hAnsi="宋体"/>
                <w:sz w:val="24"/>
                <w:szCs w:val="24"/>
                <w:lang w:bidi="zh-HK"/>
              </w:rPr>
              <w:t xml:space="preserve">烧鸡公佐料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150g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sz w:val="24"/>
                <w:szCs w:val="24"/>
                <w:lang w:bidi="zh-HK"/>
              </w:rPr>
            </w:pPr>
            <w:r>
              <w:rPr>
                <w:rFonts w:hint="eastAsia" w:ascii="宋体" w:hAnsi="宋体"/>
                <w:sz w:val="24"/>
                <w:szCs w:val="24"/>
                <w:lang w:bidi="zh-HK"/>
              </w:rPr>
              <w:t xml:space="preserve">矮子牌红油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5kg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25kg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李锦记特级蒸鱼豉油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海底捞菌汤火锅底料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海底捞清油火锅底料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220g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重庆三五火锅底料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300g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丁点儿干锅酱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hint="eastAsia" w:ascii="宋体" w:hAnsi="宋体" w:cs="宋体"/>
                <w:sz w:val="24"/>
                <w:szCs w:val="24"/>
                <w:lang w:bidi="zh-HK"/>
              </w:rPr>
            </w:pPr>
            <w:r>
              <w:rPr>
                <w:rFonts w:hint="eastAsia" w:ascii="宋体" w:hAnsi="宋体" w:cs="宋体"/>
                <w:sz w:val="24"/>
                <w:szCs w:val="24"/>
                <w:lang w:bidi="zh-HK"/>
              </w:rPr>
              <w:t xml:space="preserve">金酸汤酱</w:t>
            </w:r>
            <w:r/>
          </w:p>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调味料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960g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小龙虾调味料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220g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新奥尔良腌料</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cente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jc w:val="cente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海天金标生抽</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海天草菇老抽</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海天味极鲜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1.9L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海天黄豆酱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六月鲜酱油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东古生抽</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东古老抽</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丘比沙拉酱</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1kg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妙多咖喱膏</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恒顺香醋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恒顺白醋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lang w:bidi="zh-HK"/>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黄豆</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西米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无霉变、酸味、异味。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粉丝</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颜色暗黄，有弹性，干燥无异味，久煮不断。</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云丝</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颜色淡黄、排列整齐、干净干燥、无蛀虫、无霉变。</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色泽黄白、油光透亮、类似竹枝状、脱水干燥、无霉变、无蛀虫。</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浆皮</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pacing w:val="-14"/>
                <w:sz w:val="24"/>
                <w:szCs w:val="24"/>
                <w:lang w:bidi="zh-HK"/>
              </w:rPr>
              <w:t xml:space="preserve">颜色淡黄、干净干燥、无蛀虫、无霉变</w:t>
            </w:r>
            <w:r>
              <w:rPr>
                <w:rFonts w:hint="eastAsia" w:ascii="宋体" w:hAnsi="宋体" w:cs="宋体"/>
                <w:sz w:val="24"/>
                <w:szCs w:val="24"/>
                <w:lang w:bidi="zh-HK"/>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藜麦</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无霉变、酸味、干燥无异味。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松子仁</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无霉变、油味、果实饱满、个头均匀、干燥无异味。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腰果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无霉变、油味、果实饱满，个头均匀、干燥无异味。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桂花马蹄</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清水板栗</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清水竹笋</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清水笋丝</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hAnsi="宋体" w:cs="宋体"/>
                <w:sz w:val="24"/>
                <w:szCs w:val="24"/>
              </w:rPr>
              <w:t xml:space="preserve">800g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rPr>
            </w:pPr>
            <w:r>
              <w:rPr>
                <w:rFonts w:hint="eastAsia" w:ascii="宋体" w:hAnsi="宋体" w:cs="宋体"/>
                <w:sz w:val="24"/>
                <w:szCs w:val="24"/>
                <w:lang w:bidi="zh-HK"/>
              </w:rPr>
              <w:t xml:space="preserve">颗粒饱满均匀、整齐划一、颜色金黄、有香甜味。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无核红枣</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果实饱满，表皮皱缩，色泽红润均匀，无虫蛀，无霉变，无异味。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梅干菜（切好）</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rPr>
            </w:pPr>
            <w:r>
              <w:rPr>
                <w:rFonts w:hint="eastAsia" w:ascii="宋体" w:hAnsi="宋体" w:cs="宋体"/>
                <w:sz w:val="24"/>
                <w:szCs w:val="24"/>
                <w:lang w:bidi="zh-HK"/>
              </w:rPr>
              <w:t xml:space="preserve">不含水、干货、有梅菜香味、无杂质、无沙粒。</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外婆菜（切好）</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tcPr>
          <w:p>
            <w:pPr>
              <w:jc w:val="left"/>
              <w:spacing w:line="280" w:lineRule="exact"/>
              <w:widowControl/>
              <w:rPr>
                <w:rFonts w:ascii="宋体" w:cs="宋体"/>
                <w:sz w:val="24"/>
                <w:szCs w:val="24"/>
              </w:rPr>
            </w:pPr>
            <w:r>
              <w:rPr>
                <w:rFonts w:hint="eastAsia" w:ascii="宋体" w:hAnsi="宋体" w:cs="宋体"/>
                <w:sz w:val="24"/>
                <w:szCs w:val="24"/>
                <w:lang w:bidi="zh-HK"/>
              </w:rPr>
              <w:t xml:space="preserve">不含水、干货、有梅菜香味、无杂质、无沙粒。</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香果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rPr>
            </w:pPr>
            <w:r>
              <w:rPr>
                <w:rFonts w:ascii="宋体" w:hAnsi="宋体" w:cs="宋体"/>
                <w:sz w:val="24"/>
                <w:szCs w:val="24"/>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白寇</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hint="eastAsia" w:ascii="宋体" w:hAnsi="宋体" w:cs="宋体"/>
                <w:sz w:val="24"/>
                <w:szCs w:val="24"/>
                <w:lang w:bidi="zh-HK"/>
              </w:rPr>
            </w:pPr>
            <w:r>
              <w:rPr>
                <w:rFonts w:hint="eastAsia" w:ascii="宋体" w:hAnsi="宋体" w:cs="宋体"/>
                <w:sz w:val="24"/>
                <w:szCs w:val="24"/>
                <w:lang w:bidi="zh-HK"/>
              </w:rPr>
              <w:t xml:space="preserve">红花椒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hAnsi="宋体" w:cs="宋体"/>
                <w:sz w:val="24"/>
                <w:szCs w:val="24"/>
                <w:lang w:bidi="zh-HK"/>
              </w:rPr>
            </w:pPr>
            <w:r>
              <w:rPr>
                <w:rFonts w:hint="eastAsia" w:ascii="宋体" w:hAnsi="宋体" w:cs="宋体"/>
                <w:sz w:val="24"/>
                <w:szCs w:val="24"/>
                <w:lang w:bidi="zh-HK"/>
              </w:rPr>
              <w:t xml:space="preserve">青花椒</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hint="eastAsia"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白果</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具有新鲜气味和滋味，无霉变，干燥无异味。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hint="eastAsia" w:ascii="宋体" w:cs="宋体"/>
                <w:sz w:val="24"/>
                <w:szCs w:val="24"/>
                <w:lang w:bidi="zh-HK"/>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色泽鲜红，香味清新持久，干燥，无霉味、异味。</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hint="eastAsia" w:ascii="宋体" w:cs="宋体"/>
                <w:sz w:val="24"/>
                <w:szCs w:val="24"/>
                <w:lang w:bidi="zh-HK"/>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辣椒段</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色泽深红，表皮皱缩。</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hint="eastAsia" w:ascii="宋体" w:cs="宋体"/>
                <w:sz w:val="24"/>
                <w:szCs w:val="24"/>
                <w:lang w:bidi="zh-HK"/>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红皮花生米</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z w:val="24"/>
                <w:szCs w:val="24"/>
                <w:lang w:bidi="zh-HK"/>
              </w:rPr>
              <w:t xml:space="preserve">色泽光亮，表皮颜色呈红色。</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hint="eastAsia" w:ascii="宋体" w:cs="宋体"/>
                <w:sz w:val="24"/>
                <w:szCs w:val="24"/>
                <w:lang w:bidi="zh-HK"/>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冷冻手抓扇骨</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斤</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hint="eastAsia" w:ascii="宋体" w:cs="宋体"/>
                <w:sz w:val="24"/>
                <w:szCs w:val="24"/>
                <w:lang w:bidi="zh-HK"/>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荠菜肉丝春卷</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hAnsi="宋体" w:cs="宋体"/>
                <w:sz w:val="24"/>
                <w:szCs w:val="24"/>
                <w:lang w:bidi="zh-HK"/>
              </w:rPr>
              <w:t xml:space="preserve">228g</w:t>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rPr>
            </w:pPr>
            <w:r>
              <w:rPr>
                <w:rFonts w:hint="eastAsia" w:ascii="宋体" w:hAnsi="宋体" w:cs="宋体"/>
                <w:spacing w:val="-6"/>
                <w:sz w:val="24"/>
                <w:szCs w:val="24"/>
                <w:lang w:bidi="zh-HK"/>
              </w:rPr>
              <w:t xml:space="preserve">品牌厂家生产，保质期内，包装完好。</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311"/>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hint="eastAsia" w:ascii="宋体" w:cs="宋体"/>
                <w:sz w:val="24"/>
                <w:szCs w:val="24"/>
                <w:lang w:bidi="zh-HK"/>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龙口粉丝</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cs="宋体"/>
                <w:sz w:val="24"/>
                <w:szCs w:val="24"/>
                <w:lang w:bidi="zh-HK"/>
              </w:rPr>
              <w:t xml:space="preserve">颜色洁白，有弹性，干燥无异味，久煮不断。</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cs="宋体"/>
                <w:sz w:val="24"/>
                <w:szCs w:val="24"/>
                <w:lang w:bidi="zh-HK"/>
              </w:rPr>
            </w:pPr>
            <w:r>
              <w:rPr>
                <w:rFonts w:ascii="宋体" w:cs="宋体"/>
                <w:sz w:val="24"/>
                <w:szCs w:val="24"/>
                <w:lang w:bidi="zh-HK"/>
              </w:rPr>
            </w:r>
            <w:r/>
          </w:p>
        </w:tc>
      </w:tr>
      <w:tr>
        <w:trPr>
          <w:trHeight w:val="418"/>
        </w:trPr>
        <w:tc>
          <w:tcPr>
            <w:shd w:val="clear" w:color="auto" w:fill="auto"/>
            <w:tcBorders>
              <w:top w:val="single" w:color="000000" w:sz="4" w:space="0"/>
              <w:left w:val="single" w:color="000000" w:sz="4" w:space="0"/>
              <w:bottom w:val="single" w:color="000000" w:sz="4" w:space="0"/>
              <w:right w:val="single" w:color="000000" w:sz="4" w:space="0"/>
            </w:tcBorders>
            <w:tcW w:w="837" w:type="dxa"/>
            <w:vAlign w:val="center"/>
            <w:textDirection w:val="lrTb"/>
            <w:noWrap/>
          </w:tcPr>
          <w:p>
            <w:pPr>
              <w:jc w:val="center"/>
              <w:spacing w:line="280" w:lineRule="exact"/>
              <w:widowControl/>
              <w:rPr>
                <w:rFonts w:ascii="宋体" w:cs="宋体"/>
                <w:sz w:val="24"/>
                <w:szCs w:val="24"/>
                <w:lang w:bidi="zh-HK"/>
              </w:rPr>
            </w:pPr>
            <w:r>
              <w:rPr>
                <w:rFonts w:hint="eastAsia" w:ascii="宋体" w:cs="宋体"/>
                <w:sz w:val="24"/>
                <w:szCs w:val="24"/>
                <w:lang w:bidi="zh-HK"/>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pacing w:line="280" w:lineRule="exact"/>
              <w:widowControl/>
              <w:rPr>
                <w:rFonts w:ascii="宋体" w:cs="宋体"/>
                <w:sz w:val="24"/>
                <w:szCs w:val="24"/>
                <w:lang w:bidi="zh-HK"/>
              </w:rPr>
            </w:pPr>
            <w:r>
              <w:rPr>
                <w:rFonts w:hint="eastAsia" w:ascii="宋体" w:hAnsi="宋体" w:cs="宋体"/>
                <w:sz w:val="24"/>
                <w:szCs w:val="24"/>
                <w:lang w:bidi="zh-HK"/>
              </w:rPr>
              <w:t xml:space="preserve">其他</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tcPr>
          <w:p>
            <w:pPr>
              <w:jc w:val="center"/>
              <w:spacing w:line="280" w:lineRule="exact"/>
              <w:rPr>
                <w:rFonts w:ascii="宋体" w:cs="宋体"/>
                <w:sz w:val="24"/>
                <w:szCs w:val="24"/>
              </w:rPr>
            </w:pPr>
            <w:r>
              <w:rPr>
                <w:rFonts w:asci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12" w:type="dxa"/>
            <w:vAlign w:val="center"/>
            <w:textDirection w:val="lrTb"/>
            <w:noWrap/>
          </w:tcPr>
          <w:p>
            <w:pPr>
              <w:jc w:val="center"/>
              <w:spacing w:line="280" w:lineRule="exact"/>
              <w:widowControl/>
              <w:rPr>
                <w:rFonts w:ascii="宋体" w:cs="宋体"/>
                <w:sz w:val="24"/>
                <w:szCs w:val="24"/>
                <w:lang w:bidi="zh-HK"/>
              </w:rPr>
            </w:pPr>
            <w:r>
              <w:rPr>
                <w:rFonts w:ascii="宋体" w:cs="宋体"/>
                <w:sz w:val="24"/>
                <w:szCs w:val="24"/>
                <w:lang w:bidi="zh-HK"/>
              </w:rPr>
            </w:r>
            <w:r/>
          </w:p>
        </w:tc>
        <w:tc>
          <w:tcPr>
            <w:shd w:val="clear" w:color="auto" w:fill="auto"/>
            <w:tcBorders>
              <w:top w:val="single" w:color="000000" w:sz="4" w:space="0"/>
              <w:left w:val="single" w:color="000000" w:sz="4" w:space="0"/>
              <w:bottom w:val="single" w:color="000000" w:sz="4" w:space="0"/>
              <w:right w:val="single" w:color="000000" w:sz="4" w:space="0"/>
            </w:tcBorders>
            <w:tcW w:w="4191" w:type="dxa"/>
            <w:vAlign w:val="bottom"/>
            <w:textDirection w:val="lrTb"/>
            <w:noWrap/>
          </w:tcPr>
          <w:p>
            <w:pPr>
              <w:spacing w:line="280" w:lineRule="exact"/>
              <w:widowControl/>
              <w:rPr>
                <w:rFonts w:ascii="宋体" w:cs="宋体"/>
                <w:sz w:val="24"/>
                <w:szCs w:val="24"/>
                <w:lang w:bidi="zh-HK"/>
              </w:rPr>
            </w:pPr>
            <w:r>
              <w:rPr>
                <w:rFonts w:hint="eastAsia" w:ascii="宋体" w:hAnsi="宋体"/>
                <w:sz w:val="24"/>
                <w:szCs w:val="24"/>
              </w:rPr>
              <w:t xml:space="preserve">根据采购人实际</w:t>
            </w:r>
            <w:r>
              <w:rPr>
                <w:rFonts w:ascii="宋体" w:hAnsi="宋体"/>
                <w:sz w:val="24"/>
                <w:szCs w:val="24"/>
              </w:rPr>
              <w:t xml:space="preserve"> </w:t>
            </w:r>
            <w:r>
              <w:rPr>
                <w:rFonts w:hint="eastAsia" w:ascii="宋体" w:hAnsi="宋体"/>
                <w:sz w:val="24"/>
                <w:szCs w:val="24"/>
              </w:rPr>
              <w:t xml:space="preserve">需求</w:t>
            </w:r>
            <w:r/>
          </w:p>
        </w:tc>
        <w:tc>
          <w:tcPr>
            <w:shd w:val="clear" w:color="auto" w:fill="auto"/>
            <w:tcBorders>
              <w:top w:val="single" w:color="000000" w:sz="4" w:space="0"/>
              <w:left w:val="single" w:color="000000" w:sz="4" w:space="0"/>
              <w:bottom w:val="single" w:color="000000" w:sz="4" w:space="0"/>
              <w:right w:val="single" w:color="000000" w:sz="4" w:space="0"/>
            </w:tcBorders>
            <w:tcW w:w="914" w:type="dxa"/>
            <w:vAlign w:val="top"/>
            <w:textDirection w:val="lrTb"/>
            <w:noWrap w:val="false"/>
          </w:tcPr>
          <w:p>
            <w:pPr>
              <w:spacing w:line="280" w:lineRule="exact"/>
              <w:widowControl/>
              <w:rPr>
                <w:rFonts w:ascii="宋体"/>
                <w:sz w:val="24"/>
                <w:szCs w:val="24"/>
              </w:rPr>
            </w:pPr>
            <w:r>
              <w:rPr>
                <w:rFonts w:ascii="宋体"/>
                <w:sz w:val="24"/>
                <w:szCs w:val="24"/>
              </w:rPr>
            </w:r>
            <w:r/>
          </w:p>
        </w:tc>
      </w:tr>
    </w:tbl>
    <w:p>
      <w:pPr>
        <w:spacing w:line="331" w:lineRule="auto"/>
        <w:rPr>
          <w:rFonts w:hint="eastAsia" w:ascii="宋体" w:hAnsi="宋体"/>
          <w:b/>
          <w:sz w:val="24"/>
          <w:szCs w:val="24"/>
          <w:u w:val="single"/>
        </w:rPr>
      </w:pPr>
      <w:r>
        <w:rPr>
          <w:rFonts w:hint="eastAsia" w:ascii="宋体" w:hAnsi="宋体"/>
          <w:b/>
          <w:sz w:val="24"/>
          <w:szCs w:val="24"/>
          <w:u w:val="single"/>
        </w:rPr>
      </w:r>
      <w:r/>
    </w:p>
    <w:p>
      <w:pPr>
        <w:spacing w:line="331" w:lineRule="auto"/>
        <w:rPr>
          <w:rFonts w:ascii="宋体"/>
          <w:b/>
          <w:sz w:val="24"/>
          <w:szCs w:val="24"/>
          <w:u w:val="single"/>
        </w:rPr>
      </w:pPr>
      <w:r>
        <w:rPr>
          <w:rFonts w:hint="eastAsia" w:ascii="宋体" w:hAnsi="宋体"/>
          <w:b/>
          <w:sz w:val="24"/>
          <w:szCs w:val="24"/>
          <w:u w:val="single"/>
        </w:rPr>
        <w:t xml:space="preserve">注：上表为采购人供货品种。价格以采购文件中明确的结算方式为准。</w:t>
      </w:r>
      <w:r/>
    </w:p>
    <w:p>
      <w:pPr>
        <w:spacing w:line="331" w:lineRule="auto"/>
        <w:rPr>
          <w:rFonts w:ascii="宋体" w:cs="宋体"/>
          <w:b/>
          <w:sz w:val="24"/>
          <w:szCs w:val="24"/>
        </w:rPr>
      </w:pPr>
      <w:r>
        <w:rPr>
          <w:rFonts w:ascii="宋体" w:cs="宋体"/>
          <w:b/>
          <w:sz w:val="24"/>
          <w:szCs w:val="24"/>
        </w:rPr>
      </w:r>
      <w:r/>
    </w:p>
    <w:p>
      <w:pPr>
        <w:spacing w:line="331" w:lineRule="auto"/>
        <w:rPr>
          <w:rFonts w:ascii="宋体" w:cs="宋体"/>
          <w:b/>
          <w:sz w:val="24"/>
          <w:szCs w:val="24"/>
        </w:rPr>
      </w:pPr>
      <w:r>
        <w:rPr>
          <w:rFonts w:hint="eastAsia" w:ascii="宋体" w:hAnsi="宋体" w:cs="宋体"/>
          <w:b/>
          <w:sz w:val="24"/>
          <w:szCs w:val="24"/>
        </w:rPr>
        <w:t xml:space="preserve">五、其他要求：</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成交供应商工作人员必须服从采购人临时工作安排。</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成交供应商工作人员必须遵守采购人各项规章制度的规定。</w:t>
      </w:r>
      <w:r/>
    </w:p>
    <w:p>
      <w:pPr>
        <w:ind w:firstLine="480"/>
        <w:spacing w:line="331" w:lineRule="auto"/>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成交供应商不得转包，不得降低质量要求。</w:t>
      </w:r>
      <w:r/>
    </w:p>
    <w:p>
      <w:pPr>
        <w:ind w:firstLine="480"/>
        <w:spacing w:line="331" w:lineRule="auto"/>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成交供应商因卫生、食材质量问题造成用餐人员食物中毒，由成交供应商负全部责任，并追究其法律责任。</w:t>
      </w:r>
      <w:r>
        <w:rPr>
          <w:rFonts w:ascii="宋体" w:hAnsi="宋体" w:cs="宋体"/>
          <w:sz w:val="24"/>
          <w:szCs w:val="24"/>
        </w:rPr>
        <w:t xml:space="preserve"> </w:t>
      </w:r>
      <w:r/>
    </w:p>
    <w:p>
      <w:pPr>
        <w:pStyle w:val="1118"/>
        <w:ind w:firstLine="0"/>
        <w:rPr>
          <w:rFonts w:ascii="宋体" w:cs="宋体"/>
          <w:b/>
          <w:sz w:val="42"/>
          <w:szCs w:val="24"/>
          <w:lang w:eastAsia="zh-CN"/>
        </w:rPr>
        <w:sectPr>
          <w:headerReference w:type="default" r:id="rId9"/>
          <w:footerReference w:type="default" r:id="rId13"/>
          <w:footnotePr/>
          <w:endnotePr/>
          <w:type w:val="nextPage"/>
          <w:pgSz w:w="11907" w:h="16840" w:orient="portrait"/>
          <w:pgMar w:top="1361" w:right="1361" w:bottom="1361" w:left="1361" w:header="720" w:footer="720" w:gutter="0"/>
          <w:cols w:num="1" w:sep="0" w:space="720" w:equalWidth="1"/>
          <w:docGrid w:linePitch="360"/>
        </w:sectPr>
      </w:pPr>
      <w:r>
        <w:rPr>
          <w:rFonts w:ascii="宋体" w:cs="宋体"/>
          <w:b/>
          <w:sz w:val="42"/>
          <w:szCs w:val="24"/>
          <w:lang w:eastAsia="zh-CN"/>
        </w:rPr>
      </w:r>
      <w:r/>
    </w:p>
    <w:p>
      <w:pPr>
        <w:numPr>
          <w:ilvl w:val="0"/>
          <w:numId w:val="2"/>
        </w:numPr>
        <w:jc w:val="center"/>
        <w:tabs>
          <w:tab w:val="left" w:pos="1515" w:leader="none"/>
        </w:tabs>
        <w:rPr>
          <w:rFonts w:hint="eastAsia" w:ascii="宋体" w:hAnsi="宋体" w:cs="宋体"/>
          <w:b/>
          <w:sz w:val="42"/>
          <w:szCs w:val="24"/>
        </w:rPr>
        <w:outlineLvl w:val="0"/>
      </w:pPr>
      <w:r>
        <w:rPr>
          <w:rFonts w:hint="eastAsia" w:ascii="宋体" w:hAnsi="宋体" w:cs="宋体"/>
          <w:b/>
          <w:sz w:val="42"/>
          <w:szCs w:val="24"/>
        </w:rPr>
        <w:t xml:space="preserve">评标定标办法</w:t>
      </w:r>
      <w:r/>
    </w:p>
    <w:p>
      <w:pPr>
        <w:pStyle w:val="912"/>
        <w:rPr>
          <w:rFonts w:hint="eastAsia"/>
        </w:rPr>
      </w:pPr>
      <w:r>
        <w:rPr>
          <w:rFonts w:hint="eastAsia"/>
        </w:rPr>
      </w:r>
      <w:r/>
    </w:p>
    <w:p>
      <w:pPr>
        <w:ind w:firstLine="482"/>
        <w:spacing w:line="331" w:lineRule="auto"/>
        <w:rPr>
          <w:rFonts w:ascii="宋体" w:cs="宋体"/>
          <w:sz w:val="24"/>
          <w:szCs w:val="24"/>
        </w:rPr>
      </w:pPr>
      <w:r>
        <w:rPr>
          <w:rFonts w:hint="eastAsia" w:ascii="宋体" w:hAnsi="宋体" w:cs="宋体"/>
          <w:b/>
          <w:bCs/>
          <w:sz w:val="24"/>
          <w:szCs w:val="24"/>
        </w:rPr>
        <w:t xml:space="preserve">本项目供应商可同时报名参加两个标段的投标，但只能成为其中一个标段的成交供应商。开标评标按一标段、二标段的顺序依次进行，如供应商在一标段被评标委员会推荐为第一成交候选人，可继续参与第二标段的评审，但不得被推荐为该标段的成交候选人。</w:t>
      </w:r>
      <w:r/>
    </w:p>
    <w:p>
      <w:pPr>
        <w:pStyle w:val="1105"/>
        <w:ind w:firstLine="480"/>
        <w:spacing w:line="331" w:lineRule="auto"/>
        <w:rPr>
          <w:rFonts w:hAnsi="宋体"/>
          <w:sz w:val="24"/>
          <w:szCs w:val="28"/>
        </w:rPr>
      </w:pPr>
      <w:r>
        <w:rPr>
          <w:rFonts w:hint="eastAsia" w:hAnsi="宋体"/>
          <w:sz w:val="24"/>
          <w:szCs w:val="28"/>
        </w:rPr>
        <w:t xml:space="preserve">本项目采用最低评标价法评标，</w:t>
      </w:r>
      <w:r>
        <w:rPr>
          <w:rFonts w:hint="eastAsia" w:hAnsi="宋体" w:cs="宋体"/>
          <w:sz w:val="24"/>
          <w:szCs w:val="24"/>
        </w:rPr>
        <w:t xml:space="preserve">开标、评标、定标按一标段、二标段的顺序依次进行。</w:t>
      </w:r>
      <w:r>
        <w:rPr>
          <w:rFonts w:hint="eastAsia" w:hAnsi="宋体"/>
          <w:sz w:val="24"/>
          <w:szCs w:val="28"/>
        </w:rPr>
        <w:t xml:space="preserve">评标委员会仅对确定为实质性响应采购文件要求的响应文件进行评价和比较。</w:t>
      </w:r>
      <w:r>
        <w:rPr>
          <w:rFonts w:hAnsi="宋体"/>
          <w:sz w:val="24"/>
          <w:szCs w:val="28"/>
        </w:rPr>
        <w:t xml:space="preserve"> </w:t>
      </w:r>
      <w:r/>
    </w:p>
    <w:p>
      <w:pPr>
        <w:pStyle w:val="1105"/>
        <w:ind w:firstLine="480"/>
        <w:spacing w:line="331" w:lineRule="auto"/>
        <w:rPr>
          <w:rFonts w:hAnsi="宋体" w:cs="宋体"/>
          <w:sz w:val="24"/>
          <w:szCs w:val="24"/>
        </w:rPr>
      </w:pPr>
      <w:r>
        <w:rPr>
          <w:rFonts w:hint="eastAsia" w:hAnsi="宋体" w:cs="宋体"/>
          <w:sz w:val="24"/>
          <w:szCs w:val="24"/>
        </w:rPr>
        <w:t xml:space="preserve">评标委员会</w:t>
      </w:r>
      <w:r>
        <w:rPr>
          <w:rFonts w:hint="eastAsia" w:hAnsi="宋体"/>
          <w:sz w:val="24"/>
          <w:szCs w:val="28"/>
        </w:rPr>
        <w:t xml:space="preserve">根据评审情况，依据优惠率由高到低确定供应商排序，响应文件满足采购文件全部实质性要求且优惠率最高的供应商为排名第一的中标候选人。如出现最高优惠率相同时，则由评标委员会抽签确定。</w:t>
      </w:r>
      <w:r/>
    </w:p>
    <w:p>
      <w:pPr>
        <w:pStyle w:val="1105"/>
        <w:ind w:firstLine="480"/>
        <w:spacing w:line="331" w:lineRule="auto"/>
        <w:rPr>
          <w:rFonts w:hAnsi="宋体" w:cs="宋体"/>
          <w:bCs/>
          <w:color w:val="ff0000"/>
          <w:sz w:val="24"/>
          <w:szCs w:val="24"/>
        </w:rPr>
      </w:pPr>
      <w:r>
        <w:rPr>
          <w:rFonts w:hint="eastAsia" w:hAnsi="宋体" w:cs="宋体"/>
          <w:bCs/>
          <w:color w:val="ff0000"/>
          <w:sz w:val="24"/>
          <w:szCs w:val="24"/>
        </w:rPr>
        <w:t xml:space="preserve">评标过程中，评标委员会发现供应商的报价明显低于其他投标报价或者在设有标底时明显低于标底，使得其投标报价可能低于其个别成本的，应当要求该供应商作出书面说明并提供相关证明材料。供应商不能合理说明或者不能提供相关证明材料的，由评标委员会认定该供应商以低于成本报价竞标，其投标将作废标处理。</w:t>
      </w:r>
      <w:r/>
    </w:p>
    <w:p>
      <w:pPr>
        <w:ind w:firstLine="482"/>
        <w:spacing w:line="331" w:lineRule="auto"/>
        <w:rPr>
          <w:rFonts w:ascii="宋体" w:cs="宋体"/>
          <w:color w:val="ff0000"/>
          <w:sz w:val="24"/>
          <w:szCs w:val="24"/>
        </w:rPr>
      </w:pPr>
      <w:r>
        <w:rPr>
          <w:rFonts w:hint="eastAsia" w:ascii="宋体" w:hAnsi="宋体" w:cs="宋体"/>
          <w:color w:val="ff0000"/>
          <w:sz w:val="24"/>
          <w:szCs w:val="24"/>
        </w:rPr>
        <w:t xml:space="preserve">评审过程中出现下列情形之一的，评审委员会应当启动异常低价投标（响应）审查程序：</w:t>
      </w:r>
      <w:r/>
    </w:p>
    <w:p>
      <w:pPr>
        <w:ind w:firstLine="482"/>
        <w:spacing w:line="331" w:lineRule="auto"/>
        <w:rPr>
          <w:rFonts w:ascii="宋体" w:cs="宋体"/>
          <w:color w:val="ff0000"/>
          <w:sz w:val="24"/>
          <w:szCs w:val="24"/>
        </w:rPr>
      </w:pPr>
      <w:r>
        <w:rPr>
          <w:rFonts w:hint="eastAsia" w:ascii="宋体" w:hAnsi="宋体" w:cs="宋体"/>
          <w:color w:val="ff0000"/>
          <w:sz w:val="24"/>
          <w:szCs w:val="24"/>
        </w:rPr>
        <w:t xml:space="preserve">（</w:t>
      </w:r>
      <w:r>
        <w:rPr>
          <w:rFonts w:ascii="宋体" w:hAnsi="宋体" w:cs="宋体"/>
          <w:color w:val="ff0000"/>
          <w:sz w:val="24"/>
          <w:szCs w:val="24"/>
        </w:rPr>
        <w:t xml:space="preserve">1</w:t>
      </w:r>
      <w:r>
        <w:rPr>
          <w:rFonts w:hint="eastAsia" w:ascii="宋体" w:hAnsi="宋体" w:cs="宋体"/>
          <w:color w:val="ff0000"/>
          <w:sz w:val="24"/>
          <w:szCs w:val="24"/>
        </w:rPr>
        <w:t xml:space="preserve">）投标（响应）报价低于采购项目预算</w:t>
      </w:r>
      <w:r>
        <w:rPr>
          <w:rFonts w:ascii="宋体" w:hAnsi="宋体" w:cs="宋体"/>
          <w:color w:val="ff0000"/>
          <w:sz w:val="24"/>
          <w:szCs w:val="24"/>
        </w:rPr>
        <w:t xml:space="preserve">50%</w:t>
      </w:r>
      <w:r>
        <w:rPr>
          <w:rFonts w:hint="eastAsia" w:ascii="宋体" w:hAnsi="宋体" w:cs="宋体"/>
          <w:color w:val="ff0000"/>
          <w:sz w:val="24"/>
          <w:szCs w:val="24"/>
        </w:rPr>
        <w:t xml:space="preserve">的，即投标（响应）报价</w:t>
      </w:r>
      <w:r>
        <w:rPr>
          <w:rFonts w:ascii="宋体" w:hAnsi="宋体" w:cs="宋体"/>
          <w:color w:val="ff0000"/>
          <w:sz w:val="24"/>
          <w:szCs w:val="24"/>
        </w:rPr>
        <w:t xml:space="preserve">&lt;</w:t>
      </w:r>
      <w:r>
        <w:rPr>
          <w:rFonts w:hint="eastAsia" w:ascii="宋体" w:hAnsi="宋体" w:cs="宋体"/>
          <w:color w:val="ff0000"/>
          <w:sz w:val="24"/>
          <w:szCs w:val="24"/>
        </w:rPr>
        <w:t xml:space="preserve">采购项目预算×</w:t>
      </w:r>
      <w:r>
        <w:rPr>
          <w:rFonts w:ascii="宋体" w:hAnsi="宋体" w:cs="宋体"/>
          <w:color w:val="ff0000"/>
          <w:sz w:val="24"/>
          <w:szCs w:val="24"/>
        </w:rPr>
        <w:t xml:space="preserve">50%</w:t>
      </w:r>
      <w:r>
        <w:rPr>
          <w:rFonts w:hint="eastAsia" w:ascii="宋体" w:hAnsi="宋体" w:cs="宋体"/>
          <w:color w:val="ff0000"/>
          <w:sz w:val="24"/>
          <w:szCs w:val="24"/>
        </w:rPr>
        <w:t xml:space="preserve">；</w:t>
      </w:r>
      <w:r/>
    </w:p>
    <w:p>
      <w:pPr>
        <w:ind w:firstLine="482"/>
        <w:spacing w:line="331" w:lineRule="auto"/>
        <w:rPr>
          <w:rFonts w:ascii="宋体" w:cs="宋体"/>
          <w:color w:val="ff0000"/>
          <w:sz w:val="24"/>
          <w:szCs w:val="24"/>
        </w:rPr>
      </w:pPr>
      <w:r>
        <w:rPr>
          <w:rFonts w:hint="eastAsia" w:ascii="宋体" w:hAnsi="宋体" w:cs="宋体"/>
          <w:color w:val="ff0000"/>
          <w:sz w:val="24"/>
          <w:szCs w:val="24"/>
        </w:rPr>
        <w:t xml:space="preserve">（</w:t>
      </w:r>
      <w:r>
        <w:rPr>
          <w:rFonts w:ascii="宋体" w:hAnsi="宋体" w:cs="宋体"/>
          <w:color w:val="ff0000"/>
          <w:sz w:val="24"/>
          <w:szCs w:val="24"/>
        </w:rPr>
        <w:t xml:space="preserve">2</w:t>
      </w:r>
      <w:r>
        <w:rPr>
          <w:rFonts w:hint="eastAsia" w:ascii="宋体" w:hAnsi="宋体" w:cs="宋体"/>
          <w:color w:val="ff0000"/>
          <w:sz w:val="24"/>
          <w:szCs w:val="24"/>
        </w:rPr>
        <w:t xml:space="preserve">）投标（响应）报价低于采购项目最高限价</w:t>
      </w:r>
      <w:r>
        <w:rPr>
          <w:rFonts w:ascii="宋体" w:hAnsi="宋体" w:cs="宋体"/>
          <w:color w:val="ff0000"/>
          <w:sz w:val="24"/>
          <w:szCs w:val="24"/>
        </w:rPr>
        <w:t xml:space="preserve">45%</w:t>
      </w:r>
      <w:r>
        <w:rPr>
          <w:rFonts w:hint="eastAsia" w:ascii="宋体" w:hAnsi="宋体" w:cs="宋体"/>
          <w:color w:val="ff0000"/>
          <w:sz w:val="24"/>
          <w:szCs w:val="24"/>
        </w:rPr>
        <w:t xml:space="preserve">的，即投标（响应）报价</w:t>
      </w:r>
      <w:r>
        <w:rPr>
          <w:rFonts w:ascii="宋体" w:hAnsi="宋体" w:cs="宋体"/>
          <w:color w:val="ff0000"/>
          <w:sz w:val="24"/>
          <w:szCs w:val="24"/>
        </w:rPr>
        <w:t xml:space="preserve">&lt;</w:t>
      </w:r>
      <w:r>
        <w:rPr>
          <w:rFonts w:hint="eastAsia" w:ascii="宋体" w:hAnsi="宋体" w:cs="宋体"/>
          <w:color w:val="ff0000"/>
          <w:sz w:val="24"/>
          <w:szCs w:val="24"/>
        </w:rPr>
        <w:t xml:space="preserve">采购项目最高限价×</w:t>
      </w:r>
      <w:r>
        <w:rPr>
          <w:rFonts w:ascii="宋体" w:hAnsi="宋体" w:cs="宋体"/>
          <w:color w:val="ff0000"/>
          <w:sz w:val="24"/>
          <w:szCs w:val="24"/>
        </w:rPr>
        <w:t xml:space="preserve">45%</w:t>
      </w:r>
      <w:r>
        <w:rPr>
          <w:rFonts w:hint="eastAsia" w:ascii="宋体" w:hAnsi="宋体" w:cs="宋体"/>
          <w:color w:val="ff0000"/>
          <w:sz w:val="24"/>
          <w:szCs w:val="24"/>
        </w:rPr>
        <w:t xml:space="preserve">；</w:t>
      </w:r>
      <w:r/>
    </w:p>
    <w:p>
      <w:pPr>
        <w:ind w:firstLine="482"/>
        <w:spacing w:line="331" w:lineRule="auto"/>
        <w:rPr>
          <w:rFonts w:ascii="宋体" w:cs="宋体"/>
          <w:b/>
          <w:bCs/>
          <w:color w:val="ff0000"/>
          <w:sz w:val="24"/>
          <w:szCs w:val="24"/>
        </w:rPr>
      </w:pPr>
      <w:r>
        <w:rPr>
          <w:rFonts w:hint="eastAsia" w:ascii="宋体" w:hAnsi="宋体" w:cs="宋体"/>
          <w:b/>
          <w:bCs/>
          <w:color w:val="ff0000"/>
          <w:sz w:val="24"/>
          <w:szCs w:val="24"/>
        </w:rPr>
        <w:t xml:space="preserve">（</w:t>
      </w:r>
      <w:r>
        <w:rPr>
          <w:rFonts w:ascii="宋体" w:hAnsi="宋体" w:cs="宋体"/>
          <w:b/>
          <w:bCs/>
          <w:color w:val="ff0000"/>
          <w:sz w:val="24"/>
          <w:szCs w:val="24"/>
        </w:rPr>
        <w:t xml:space="preserve">3</w:t>
      </w:r>
      <w:r>
        <w:rPr>
          <w:rFonts w:hint="eastAsia" w:ascii="宋体" w:hAnsi="宋体" w:cs="宋体"/>
          <w:b/>
          <w:bCs/>
          <w:color w:val="ff0000"/>
          <w:sz w:val="24"/>
          <w:szCs w:val="24"/>
        </w:rPr>
        <w:t xml:space="preserve">）评审委员会认定的供应商报价过低、有可能影响产品质量或者不能诚信履约的其他情形。</w:t>
      </w:r>
      <w:r/>
    </w:p>
    <w:p>
      <w:pPr>
        <w:ind w:firstLine="482"/>
        <w:spacing w:line="331" w:lineRule="auto"/>
        <w:rPr>
          <w:rFonts w:ascii="宋体" w:cs="宋体"/>
          <w:color w:val="ff0000"/>
          <w:sz w:val="24"/>
          <w:szCs w:val="24"/>
        </w:rPr>
      </w:pPr>
      <w:r>
        <w:rPr>
          <w:rFonts w:hint="eastAsia" w:ascii="宋体" w:hAnsi="宋体" w:cs="宋体"/>
          <w:color w:val="ff0000"/>
          <w:sz w:val="24"/>
          <w:szCs w:val="24"/>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pStyle w:val="1105"/>
        <w:ind w:firstLine="480"/>
        <w:spacing w:line="331" w:lineRule="auto"/>
        <w:rPr>
          <w:rFonts w:hAnsi="宋体"/>
          <w:bCs/>
          <w:sz w:val="24"/>
          <w:szCs w:val="28"/>
        </w:rPr>
      </w:pPr>
      <w:r>
        <w:rPr>
          <w:rFonts w:hint="eastAsia" w:hAnsi="宋体"/>
          <w:bCs/>
          <w:sz w:val="24"/>
          <w:szCs w:val="28"/>
        </w:rPr>
        <w:t xml:space="preserve">本办法未尽事宜，由</w:t>
      </w:r>
      <w:r>
        <w:rPr>
          <w:rFonts w:hint="eastAsia" w:hAnsi="宋体" w:cs="宋体"/>
          <w:sz w:val="24"/>
          <w:szCs w:val="24"/>
        </w:rPr>
        <w:t xml:space="preserve">评标委员会</w:t>
      </w:r>
      <w:r>
        <w:rPr>
          <w:rFonts w:hint="eastAsia" w:hAnsi="宋体"/>
          <w:bCs/>
          <w:sz w:val="24"/>
          <w:szCs w:val="28"/>
        </w:rPr>
        <w:t xml:space="preserve">依据有关法规研究解决。</w:t>
      </w:r>
      <w:r/>
    </w:p>
    <w:p>
      <w:pPr>
        <w:jc w:val="center"/>
        <w:spacing w:line="360" w:lineRule="auto"/>
        <w:tabs>
          <w:tab w:val="left" w:pos="1515" w:leader="none"/>
        </w:tabs>
        <w:rPr>
          <w:rFonts w:ascii="宋体" w:cs="宋体"/>
          <w:sz w:val="24"/>
        </w:rPr>
        <w:outlineLvl w:val="0"/>
      </w:pPr>
      <w:r>
        <w:rPr>
          <w:rFonts w:ascii="宋体" w:cs="宋体"/>
          <w:sz w:val="24"/>
        </w:rPr>
      </w:r>
      <w:r/>
    </w:p>
    <w:p>
      <w:pPr>
        <w:jc w:val="center"/>
        <w:spacing w:line="360" w:lineRule="auto"/>
        <w:tabs>
          <w:tab w:val="left" w:pos="1515" w:leader="none"/>
        </w:tabs>
        <w:rPr>
          <w:rFonts w:ascii="宋体" w:cs="宋体"/>
          <w:b/>
          <w:sz w:val="42"/>
          <w:szCs w:val="24"/>
        </w:rPr>
        <w:outlineLvl w:val="0"/>
      </w:pPr>
      <w:r>
        <w:br w:type="page" w:clear="all"/>
      </w:r>
      <w:r>
        <w:rPr>
          <w:rFonts w:hint="eastAsia" w:ascii="宋体" w:hAnsi="宋体" w:cs="宋体"/>
          <w:b/>
          <w:sz w:val="42"/>
          <w:szCs w:val="24"/>
        </w:rPr>
        <w:t xml:space="preserve">第五章</w:t>
      </w:r>
      <w:r>
        <w:rPr>
          <w:rFonts w:ascii="宋体" w:hAnsi="宋体" w:cs="宋体"/>
          <w:b/>
          <w:sz w:val="42"/>
          <w:szCs w:val="24"/>
        </w:rPr>
        <w:t xml:space="preserve">  </w:t>
      </w:r>
      <w:r>
        <w:rPr>
          <w:rFonts w:hint="eastAsia" w:ascii="宋体" w:hAnsi="宋体" w:cs="宋体"/>
          <w:b/>
          <w:sz w:val="42"/>
          <w:szCs w:val="24"/>
        </w:rPr>
        <w:t xml:space="preserve">合同条款及格式</w:t>
      </w:r>
      <w:r/>
    </w:p>
    <w:p>
      <w:pPr>
        <w:ind w:firstLine="480"/>
        <w:spacing w:line="331" w:lineRule="auto"/>
        <w:rPr>
          <w:rFonts w:ascii="宋体"/>
          <w:bCs/>
          <w:sz w:val="24"/>
          <w:szCs w:val="24"/>
        </w:rPr>
      </w:pPr>
      <w:r>
        <w:rPr>
          <w:rFonts w:hint="eastAsia" w:ascii="宋体" w:hAnsi="宋体"/>
          <w:bCs/>
          <w:sz w:val="24"/>
          <w:szCs w:val="24"/>
        </w:rPr>
        <w:t xml:space="preserve">以下为采购人与成交供应商签订本项目合同的通用条款，成交供应商不得提出实质性的修改，关于专用条款将由采购人与成交供应商结合本项目具体情况协商后签订。</w:t>
      </w:r>
      <w:r/>
    </w:p>
    <w:p>
      <w:pPr>
        <w:ind w:firstLine="480"/>
        <w:spacing w:line="331" w:lineRule="auto"/>
        <w:rPr>
          <w:rFonts w:ascii="宋体"/>
          <w:bCs/>
          <w:sz w:val="24"/>
          <w:szCs w:val="24"/>
        </w:rPr>
      </w:pPr>
      <w:r>
        <w:rPr>
          <w:rFonts w:ascii="宋体"/>
          <w:bCs/>
          <w:sz w:val="24"/>
          <w:szCs w:val="24"/>
        </w:rPr>
      </w:r>
      <w:r/>
    </w:p>
    <w:p>
      <w:pPr>
        <w:jc w:val="center"/>
        <w:spacing w:line="331" w:lineRule="auto"/>
        <w:rPr>
          <w:rFonts w:ascii="宋体"/>
          <w:b/>
          <w:sz w:val="24"/>
          <w:szCs w:val="24"/>
        </w:rPr>
      </w:pPr>
      <w:r/>
      <w:bookmarkStart w:id="40" w:name="_Toc328387878"/>
      <w:r/>
      <w:bookmarkStart w:id="41" w:name="_Toc328388072"/>
      <w:r>
        <w:rPr>
          <w:rFonts w:hint="eastAsia" w:ascii="宋体" w:hAnsi="宋体"/>
          <w:b/>
          <w:sz w:val="24"/>
          <w:szCs w:val="24"/>
        </w:rPr>
        <w:t xml:space="preserve">泰州市政府采购合同</w:t>
      </w:r>
      <w:bookmarkEnd w:id="40"/>
      <w:r/>
      <w:bookmarkEnd w:id="41"/>
      <w:r/>
      <w:r/>
    </w:p>
    <w:p>
      <w:pPr>
        <w:ind w:firstLine="480"/>
        <w:spacing w:line="331" w:lineRule="auto"/>
        <w:rPr>
          <w:rFonts w:ascii="宋体"/>
          <w:sz w:val="24"/>
          <w:szCs w:val="24"/>
        </w:rPr>
      </w:pPr>
      <w:r>
        <w:rPr>
          <w:rFonts w:hint="eastAsia" w:ascii="宋体" w:hAnsi="宋体"/>
          <w:sz w:val="24"/>
          <w:szCs w:val="24"/>
        </w:rPr>
        <w:t xml:space="preserve">项目名称：</w:t>
      </w:r>
      <w:r>
        <w:rPr>
          <w:rFonts w:ascii="宋体" w:hAnsi="宋体"/>
          <w:sz w:val="24"/>
          <w:szCs w:val="24"/>
        </w:rPr>
        <w:t xml:space="preserve">                                             </w:t>
      </w:r>
      <w:r>
        <w:rPr>
          <w:rFonts w:hint="eastAsia" w:ascii="宋体" w:hAnsi="宋体"/>
          <w:sz w:val="24"/>
          <w:szCs w:val="24"/>
        </w:rPr>
        <w:t xml:space="preserve">项目编号：</w:t>
      </w:r>
      <w:r/>
    </w:p>
    <w:p>
      <w:pPr>
        <w:ind w:firstLine="480"/>
        <w:spacing w:line="331" w:lineRule="auto"/>
        <w:rPr>
          <w:rFonts w:ascii="宋体"/>
          <w:sz w:val="24"/>
          <w:szCs w:val="24"/>
          <w:u w:val="single"/>
        </w:rPr>
      </w:pPr>
      <w:r>
        <w:rPr>
          <w:rFonts w:hint="eastAsia" w:ascii="宋体" w:hAnsi="宋体"/>
          <w:sz w:val="24"/>
          <w:szCs w:val="24"/>
        </w:rPr>
        <w:t xml:space="preserve">甲方：（买方）</w:t>
      </w:r>
      <w:r>
        <w:rPr>
          <w:rFonts w:hint="eastAsia" w:ascii="宋体" w:hAnsi="宋体"/>
          <w:sz w:val="24"/>
          <w:szCs w:val="24"/>
          <w:u w:val="single"/>
        </w:rPr>
        <w:t xml:space="preserve">　　　　　　　　　　　</w:t>
      </w:r>
      <w:r/>
    </w:p>
    <w:p>
      <w:pPr>
        <w:ind w:firstLine="480"/>
        <w:spacing w:line="331" w:lineRule="auto"/>
        <w:rPr>
          <w:rFonts w:ascii="宋体"/>
          <w:sz w:val="24"/>
          <w:szCs w:val="24"/>
        </w:rPr>
      </w:pPr>
      <w:r>
        <w:rPr>
          <w:rFonts w:hint="eastAsia" w:ascii="宋体" w:hAnsi="宋体"/>
          <w:sz w:val="24"/>
          <w:szCs w:val="24"/>
        </w:rPr>
        <w:t xml:space="preserve">乙方：（卖方）</w:t>
      </w:r>
      <w:r>
        <w:rPr>
          <w:rFonts w:hint="eastAsia" w:ascii="宋体" w:hAnsi="宋体"/>
          <w:sz w:val="24"/>
          <w:szCs w:val="24"/>
          <w:u w:val="single"/>
        </w:rPr>
        <w:t xml:space="preserve">　　　　　　　　</w:t>
      </w:r>
      <w:r>
        <w:rPr>
          <w:rFonts w:ascii="宋体" w:hAnsi="宋体"/>
          <w:sz w:val="24"/>
          <w:szCs w:val="24"/>
          <w:u w:val="single"/>
        </w:rPr>
        <w:t xml:space="preserve">      </w:t>
      </w:r>
      <w:r/>
    </w:p>
    <w:p>
      <w:pPr>
        <w:ind w:firstLine="480"/>
        <w:spacing w:line="331" w:lineRule="auto"/>
        <w:rPr>
          <w:rFonts w:ascii="宋体"/>
          <w:sz w:val="24"/>
          <w:szCs w:val="24"/>
        </w:rPr>
      </w:pPr>
      <w:r>
        <w:rPr>
          <w:rFonts w:ascii="宋体"/>
          <w:sz w:val="24"/>
          <w:szCs w:val="24"/>
        </w:rPr>
      </w:r>
      <w:r/>
    </w:p>
    <w:p>
      <w:pPr>
        <w:ind w:firstLine="480"/>
        <w:spacing w:line="331" w:lineRule="auto"/>
        <w:rPr>
          <w:rFonts w:ascii="宋体"/>
          <w:b/>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采购项目公开采购的结果，签署本合同。</w:t>
      </w:r>
      <w:r/>
    </w:p>
    <w:p>
      <w:pPr>
        <w:ind w:firstLine="482"/>
        <w:spacing w:line="331" w:lineRule="auto"/>
        <w:rPr>
          <w:rFonts w:ascii="宋体"/>
          <w:b/>
          <w:sz w:val="24"/>
          <w:szCs w:val="24"/>
        </w:rPr>
      </w:pPr>
      <w:r>
        <w:rPr>
          <w:rFonts w:hint="eastAsia" w:ascii="宋体" w:hAnsi="宋体"/>
          <w:b/>
          <w:sz w:val="24"/>
          <w:szCs w:val="24"/>
        </w:rPr>
        <w:t xml:space="preserve">一、货物内容</w:t>
      </w:r>
      <w:r/>
    </w:p>
    <w:p>
      <w:pPr>
        <w:ind w:firstLine="480"/>
        <w:spacing w:line="331" w:lineRule="auto"/>
        <w:rPr>
          <w:rFonts w:ascii="宋体"/>
          <w:b/>
          <w:sz w:val="24"/>
          <w:szCs w:val="24"/>
        </w:rPr>
      </w:pPr>
      <w:r>
        <w:rPr>
          <w:rFonts w:hint="eastAsia" w:ascii="宋体" w:hAnsi="宋体"/>
          <w:sz w:val="24"/>
          <w:szCs w:val="24"/>
        </w:rPr>
        <w:t xml:space="preserve">实际采购物资根据甲方提供的日常食品菜单为准，按实际供货量进行结算。</w:t>
      </w:r>
      <w:r/>
    </w:p>
    <w:p>
      <w:pPr>
        <w:ind w:firstLine="480"/>
        <w:spacing w:line="331" w:lineRule="auto"/>
        <w:rPr>
          <w:rFonts w:ascii="宋体"/>
          <w:sz w:val="24"/>
          <w:szCs w:val="24"/>
        </w:rPr>
      </w:pPr>
      <w:r>
        <w:rPr>
          <w:rFonts w:hint="eastAsia" w:ascii="宋体" w:hAnsi="宋体"/>
          <w:sz w:val="24"/>
          <w:szCs w:val="24"/>
        </w:rPr>
        <w:t xml:space="preserve">本合同</w:t>
      </w:r>
      <w:r>
        <w:rPr>
          <w:rFonts w:hint="eastAsia" w:ascii="宋体" w:hAnsi="宋体" w:cs="宋体"/>
          <w:sz w:val="24"/>
          <w:szCs w:val="24"/>
        </w:rPr>
        <w:t xml:space="preserve">范围内</w:t>
      </w:r>
      <w:r>
        <w:rPr>
          <w:rFonts w:hint="eastAsia" w:ascii="宋体" w:hAnsi="宋体"/>
          <w:sz w:val="24"/>
          <w:szCs w:val="24"/>
        </w:rPr>
        <w:t xml:space="preserve">的货物，应由乙方直接供应，不得转让</w:t>
      </w:r>
      <w:r>
        <w:rPr>
          <w:rFonts w:hint="eastAsia"/>
          <w:lang w:val="en-US" w:eastAsia="zh-CN"/>
        </w:rPr>
        <w:t xml:space="preserve">或</w:t>
      </w:r>
      <w:r>
        <w:rPr>
          <w:rFonts w:hint="eastAsia" w:ascii="宋体" w:hAnsi="宋体"/>
          <w:sz w:val="24"/>
          <w:szCs w:val="24"/>
        </w:rPr>
        <w:t xml:space="preserve">分包他人供应。</w:t>
      </w:r>
      <w:r/>
    </w:p>
    <w:p>
      <w:pPr>
        <w:ind w:firstLine="482"/>
        <w:spacing w:line="331" w:lineRule="auto"/>
        <w:rPr>
          <w:rFonts w:ascii="宋体"/>
          <w:b/>
          <w:sz w:val="24"/>
          <w:szCs w:val="24"/>
        </w:rPr>
      </w:pPr>
      <w:r>
        <w:rPr>
          <w:rFonts w:hint="eastAsia" w:ascii="宋体" w:hAnsi="宋体"/>
          <w:b/>
          <w:sz w:val="24"/>
          <w:szCs w:val="24"/>
        </w:rPr>
        <w:t xml:space="preserve">二、合同费率</w:t>
      </w:r>
      <w:r/>
    </w:p>
    <w:p>
      <w:pPr>
        <w:ind w:firstLine="480"/>
        <w:spacing w:line="331" w:lineRule="auto"/>
        <w:rPr>
          <w:rFonts w:ascii="宋体"/>
          <w:sz w:val="24"/>
          <w:szCs w:val="24"/>
        </w:rPr>
      </w:pPr>
      <w:r>
        <w:rPr>
          <w:rFonts w:hint="eastAsia" w:ascii="宋体" w:hAnsi="宋体"/>
          <w:sz w:val="24"/>
          <w:szCs w:val="24"/>
        </w:rPr>
        <w:t xml:space="preserve">本合同费率为：</w:t>
      </w:r>
      <w:r>
        <w:rPr>
          <w:rFonts w:hint="eastAsia" w:ascii="宋体" w:hAnsi="宋体"/>
          <w:sz w:val="24"/>
          <w:szCs w:val="24"/>
          <w:u w:val="single"/>
        </w:rPr>
        <w:t xml:space="preserve">       </w:t>
      </w:r>
      <w:r>
        <w:rPr>
          <w:rFonts w:hint="eastAsia" w:ascii="宋体" w:hAnsi="宋体"/>
          <w:sz w:val="24"/>
          <w:szCs w:val="24"/>
        </w:rPr>
        <w:t xml:space="preserve">%。</w:t>
      </w:r>
      <w:r/>
    </w:p>
    <w:p>
      <w:pPr>
        <w:ind w:firstLine="482"/>
        <w:spacing w:line="331" w:lineRule="auto"/>
        <w:rPr>
          <w:rFonts w:ascii="宋体"/>
          <w:b/>
          <w:sz w:val="24"/>
          <w:szCs w:val="24"/>
        </w:rPr>
      </w:pPr>
      <w:r>
        <w:rPr>
          <w:rFonts w:hint="eastAsia" w:ascii="宋体" w:hAnsi="宋体"/>
          <w:b/>
          <w:sz w:val="24"/>
          <w:szCs w:val="24"/>
        </w:rPr>
        <w:t xml:space="preserve">三、履约保证金</w:t>
      </w:r>
      <w:r/>
    </w:p>
    <w:p>
      <w:pPr>
        <w:pStyle w:val="1104"/>
        <w:ind w:left="0" w:firstLine="480"/>
        <w:jc w:val="left"/>
        <w:spacing w:line="331" w:lineRule="auto"/>
        <w:tabs>
          <w:tab w:val="left" w:pos="385" w:leader="none"/>
        </w:tabs>
        <w:rPr>
          <w:rFonts w:hint="eastAsia" w:ascii="宋体" w:hAnsi="宋体" w:eastAsia="宋体" w:cs="宋体"/>
          <w:sz w:val="24"/>
          <w:szCs w:val="24"/>
        </w:rPr>
      </w:pPr>
      <w:r>
        <w:rPr>
          <w:rFonts w:hint="eastAsia" w:ascii="宋体" w:hAnsi="宋体" w:eastAsia="宋体" w:cs="宋体"/>
          <w:sz w:val="24"/>
          <w:szCs w:val="24"/>
        </w:rPr>
        <w:t xml:space="preserve">1.履约保证金的金额：成交标段的预算金额</w:t>
      </w:r>
      <w:r>
        <w:rPr>
          <w:rFonts w:ascii="宋体" w:hAnsi="宋体" w:eastAsia="宋体" w:cs="宋体"/>
          <w:sz w:val="24"/>
          <w:szCs w:val="24"/>
        </w:rPr>
        <w:t xml:space="preserve">*</w:t>
      </w:r>
      <w:r>
        <w:rPr>
          <w:rFonts w:hint="eastAsia" w:ascii="宋体" w:hAnsi="宋体" w:eastAsia="宋体" w:cs="宋体"/>
          <w:sz w:val="24"/>
          <w:szCs w:val="24"/>
        </w:rPr>
        <w:t xml:space="preserve">合同费率（</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ascii="宋体" w:hAnsi="宋体" w:eastAsia="宋体" w:cs="宋体"/>
          <w:sz w:val="24"/>
          <w:szCs w:val="24"/>
        </w:rPr>
        <w:t xml:space="preserve">*10%</w:t>
      </w:r>
      <w:r>
        <w:rPr>
          <w:rFonts w:hint="eastAsia" w:ascii="宋体" w:hAnsi="宋体" w:eastAsia="宋体" w:cs="宋体"/>
          <w:sz w:val="24"/>
          <w:szCs w:val="24"/>
        </w:rPr>
        <w:t xml:space="preserve">；</w:t>
      </w:r>
      <w:r/>
    </w:p>
    <w:p>
      <w:pPr>
        <w:pStyle w:val="1104"/>
        <w:ind w:left="0" w:firstLine="480"/>
        <w:spacing w:line="331" w:lineRule="auto"/>
        <w:rPr>
          <w:rFonts w:hint="eastAsia" w:ascii="宋体" w:hAnsi="宋体" w:eastAsia="宋体" w:cs="宋体"/>
          <w:strike/>
          <w:sz w:val="24"/>
          <w:szCs w:val="24"/>
        </w:rPr>
      </w:pPr>
      <w:r>
        <w:rPr>
          <w:rFonts w:hint="eastAsia" w:ascii="宋体" w:hAnsi="宋体" w:eastAsia="宋体" w:cs="宋体"/>
          <w:sz w:val="24"/>
          <w:szCs w:val="24"/>
        </w:rPr>
        <w:t xml:space="preserve">2.履约保证金的形式：成交后签订合同前，供应商自主选择以电汇、转账、支票、汇票、本票等形式缴纳至采购人指定账户，或以保函、保证保险等形式提交给采购人；</w:t>
      </w:r>
      <w:r/>
    </w:p>
    <w:p>
      <w:pPr>
        <w:pStyle w:val="1104"/>
        <w:ind w:left="0" w:firstLine="480"/>
        <w:jc w:val="left"/>
        <w:spacing w:line="331" w:lineRule="auto"/>
        <w:rPr>
          <w:rFonts w:hint="eastAsia" w:ascii="宋体" w:eastAsia="宋体" w:cs="仿宋"/>
          <w:sz w:val="24"/>
          <w:szCs w:val="24"/>
        </w:rPr>
      </w:pPr>
      <w:r>
        <w:rPr>
          <w:rFonts w:hint="eastAsia" w:ascii="宋体" w:hAnsi="宋体" w:eastAsia="宋体" w:cs="宋体"/>
          <w:sz w:val="24"/>
          <w:szCs w:val="24"/>
        </w:rPr>
        <w:t xml:space="preserve">3.履约保证金的退还时间：合同履行结束后一次性无息退还（扣除违约金、合同约定的扣除款等）。</w:t>
      </w:r>
      <w:r/>
    </w:p>
    <w:p>
      <w:pPr>
        <w:ind w:firstLine="482"/>
        <w:spacing w:line="331" w:lineRule="auto"/>
        <w:rPr>
          <w:rFonts w:ascii="宋体"/>
          <w:b/>
          <w:sz w:val="24"/>
          <w:szCs w:val="24"/>
        </w:rPr>
      </w:pPr>
      <w:r>
        <w:rPr>
          <w:rFonts w:hint="eastAsia" w:ascii="宋体" w:hAnsi="宋体"/>
          <w:b/>
          <w:sz w:val="24"/>
          <w:szCs w:val="24"/>
          <w:lang w:val="en-US" w:eastAsia="zh-CN"/>
        </w:rPr>
        <w:t xml:space="preserve">四</w:t>
      </w:r>
      <w:r>
        <w:rPr>
          <w:rFonts w:hint="eastAsia" w:ascii="宋体" w:hAnsi="宋体"/>
          <w:b/>
          <w:sz w:val="24"/>
          <w:szCs w:val="24"/>
        </w:rPr>
        <w:t xml:space="preserve">、合同履行期限及交货地点</w:t>
      </w:r>
      <w:r/>
    </w:p>
    <w:p>
      <w:pPr>
        <w:ind w:firstLine="480"/>
        <w:spacing w:line="331" w:lineRule="auto"/>
        <w:rPr>
          <w:rFonts w:ascii="宋体"/>
          <w:sz w:val="24"/>
          <w:szCs w:val="24"/>
        </w:rPr>
      </w:pPr>
      <w:r>
        <w:rPr>
          <w:rFonts w:hint="eastAsia" w:ascii="宋体" w:hAnsi="宋体" w:cs="宋体"/>
          <w:sz w:val="24"/>
          <w:szCs w:val="24"/>
        </w:rPr>
        <w:t xml:space="preserve">合同履行期限：自合同签订之日起一年</w:t>
      </w:r>
      <w:r>
        <w:rPr>
          <w:rFonts w:hint="eastAsia" w:ascii="宋体" w:hAnsi="宋体"/>
          <w:sz w:val="24"/>
          <w:szCs w:val="24"/>
        </w:rPr>
        <w:t xml:space="preserve">。</w:t>
      </w:r>
      <w:r/>
    </w:p>
    <w:p>
      <w:pPr>
        <w:ind w:firstLine="480"/>
        <w:spacing w:line="331" w:lineRule="auto"/>
        <w:rPr>
          <w:rFonts w:ascii="宋体"/>
          <w:b/>
          <w:sz w:val="24"/>
          <w:szCs w:val="24"/>
        </w:rPr>
      </w:pPr>
      <w:r>
        <w:rPr>
          <w:rFonts w:hint="eastAsia" w:ascii="宋体" w:hAnsi="宋体"/>
          <w:sz w:val="24"/>
          <w:szCs w:val="24"/>
        </w:rPr>
        <w:t xml:space="preserve">交货地点：</w:t>
      </w:r>
      <w:r>
        <w:rPr>
          <w:rFonts w:hint="eastAsia" w:ascii="宋体" w:hAnsi="宋体" w:cs="宋体"/>
          <w:sz w:val="24"/>
          <w:szCs w:val="24"/>
        </w:rPr>
        <w:t xml:space="preserve">中共泰州市委党校。</w:t>
      </w:r>
      <w:r/>
    </w:p>
    <w:p>
      <w:pPr>
        <w:ind w:firstLine="482"/>
        <w:spacing w:line="331" w:lineRule="auto"/>
        <w:rPr>
          <w:rFonts w:ascii="宋体"/>
          <w:b/>
          <w:sz w:val="24"/>
          <w:szCs w:val="24"/>
          <w:u w:val="single"/>
        </w:rPr>
      </w:pPr>
      <w:r>
        <w:rPr>
          <w:rFonts w:hint="eastAsia" w:ascii="宋体" w:hAnsi="宋体"/>
          <w:b/>
          <w:sz w:val="24"/>
          <w:szCs w:val="24"/>
          <w:lang w:val="en-US" w:eastAsia="zh-CN"/>
        </w:rPr>
        <w:t xml:space="preserve">五</w:t>
      </w:r>
      <w:r>
        <w:rPr>
          <w:rFonts w:hint="eastAsia" w:ascii="宋体" w:hAnsi="宋体"/>
          <w:b/>
          <w:sz w:val="24"/>
          <w:szCs w:val="24"/>
        </w:rPr>
        <w:t xml:space="preserve">、合同款支付</w:t>
      </w:r>
      <w:r/>
    </w:p>
    <w:p>
      <w:pPr>
        <w:ind w:firstLine="480"/>
        <w:spacing w:line="331" w:lineRule="auto"/>
        <w:rPr>
          <w:rFonts w:ascii="宋体"/>
          <w:sz w:val="24"/>
          <w:szCs w:val="24"/>
        </w:rPr>
      </w:pPr>
      <w:r>
        <w:rPr>
          <w:rFonts w:hint="eastAsia" w:ascii="宋体" w:hAnsi="宋体"/>
          <w:sz w:val="24"/>
          <w:szCs w:val="24"/>
        </w:rPr>
        <w:t xml:space="preserve">具体支付方式约定如下：</w:t>
      </w:r>
      <w:r/>
    </w:p>
    <w:p>
      <w:pPr>
        <w:ind w:firstLine="480"/>
        <w:spacing w:line="331" w:lineRule="auto"/>
        <w:widowControl/>
        <w:rPr>
          <w:rFonts w:ascii="宋体"/>
          <w:sz w:val="24"/>
          <w:szCs w:val="24"/>
          <w:u w:val="single"/>
        </w:rPr>
      </w:pPr>
      <w:r>
        <w:rPr>
          <w:rFonts w:ascii="宋体" w:hAnsi="宋体"/>
          <w:sz w:val="24"/>
          <w:szCs w:val="24"/>
        </w:rPr>
        <w:t xml:space="preserve">1.</w:t>
      </w:r>
      <w:r>
        <w:rPr>
          <w:rFonts w:hint="eastAsia" w:ascii="宋体" w:hAnsi="宋体"/>
          <w:sz w:val="24"/>
          <w:szCs w:val="24"/>
        </w:rPr>
        <w:t xml:space="preserve">付款方法和条件为：经</w:t>
      </w:r>
      <w:r>
        <w:rPr>
          <w:rFonts w:hint="eastAsia" w:ascii="宋体" w:hAnsi="宋体" w:cs="宋体"/>
          <w:sz w:val="24"/>
          <w:szCs w:val="24"/>
          <w:u w:val="single"/>
        </w:rPr>
        <w:t xml:space="preserve">采购人验收合格后，按月按实结算</w:t>
      </w:r>
      <w:r>
        <w:rPr>
          <w:rFonts w:ascii="宋体" w:hAnsi="宋体" w:cs="宋体"/>
          <w:sz w:val="24"/>
          <w:szCs w:val="24"/>
          <w:u w:val="single"/>
        </w:rPr>
        <w:t xml:space="preserve"> </w:t>
      </w:r>
      <w:r>
        <w:rPr>
          <w:rFonts w:ascii="宋体" w:hAnsi="宋体"/>
          <w:sz w:val="24"/>
          <w:szCs w:val="24"/>
          <w:u w:val="single"/>
        </w:rPr>
        <w:t xml:space="preserve">    </w:t>
      </w:r>
      <w:r/>
    </w:p>
    <w:p>
      <w:pPr>
        <w:ind w:firstLine="480"/>
        <w:spacing w:line="331" w:lineRule="auto"/>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结算方式：</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1</w:t>
      </w:r>
      <w:r>
        <w:rPr>
          <w:rFonts w:hint="eastAsia" w:ascii="宋体" w:hAnsi="宋体"/>
          <w:b/>
          <w:sz w:val="24"/>
          <w:szCs w:val="24"/>
        </w:rPr>
        <w:t xml:space="preserve">）泰州市发展和改革委员会网站公布的食材（含粮油等）：</w:t>
      </w:r>
      <w:r/>
    </w:p>
    <w:p>
      <w:pPr>
        <w:ind w:firstLine="480"/>
        <w:spacing w:line="331" w:lineRule="auto"/>
        <w:rPr>
          <w:rFonts w:ascii="宋体"/>
          <w:b/>
          <w:sz w:val="24"/>
          <w:szCs w:val="24"/>
        </w:rPr>
      </w:pPr>
      <w:r>
        <w:rPr>
          <w:rFonts w:hint="eastAsia" w:ascii="宋体" w:hAnsi="宋体"/>
          <w:b/>
          <w:sz w:val="24"/>
          <w:szCs w:val="24"/>
        </w:rPr>
        <w:t xml:space="preserve">每月结算总价</w:t>
      </w:r>
      <w:r>
        <w:rPr>
          <w:rFonts w:ascii="宋体" w:hAnsi="宋体"/>
          <w:b/>
          <w:sz w:val="24"/>
          <w:szCs w:val="24"/>
        </w:rPr>
        <w:t xml:space="preserve">=</w:t>
      </w:r>
      <w:r>
        <w:rPr>
          <w:rFonts w:hint="eastAsia" w:ascii="宋体" w:hAnsi="宋体"/>
          <w:b/>
          <w:sz w:val="24"/>
          <w:szCs w:val="24"/>
        </w:rPr>
        <w:t xml:space="preserve">泰州市发展和改革委员会网站当月</w:t>
      </w:r>
      <w:r>
        <w:rPr>
          <w:rFonts w:ascii="宋体" w:hAnsi="宋体"/>
          <w:b/>
          <w:sz w:val="24"/>
          <w:szCs w:val="24"/>
        </w:rPr>
        <w:t xml:space="preserve">15</w:t>
      </w:r>
      <w:r>
        <w:rPr>
          <w:rFonts w:hint="eastAsia" w:ascii="宋体" w:hAnsi="宋体"/>
          <w:b/>
          <w:sz w:val="24"/>
          <w:szCs w:val="24"/>
        </w:rPr>
        <w:t xml:space="preserve">日“价格信息栏</w:t>
      </w:r>
      <w:r>
        <w:rPr>
          <w:rFonts w:ascii="宋体"/>
          <w:b/>
          <w:sz w:val="24"/>
          <w:szCs w:val="24"/>
        </w:rPr>
        <w:t xml:space="preserve">-</w:t>
      </w:r>
      <w:r>
        <w:rPr>
          <w:rFonts w:hint="eastAsia" w:ascii="宋体" w:hAnsi="宋体"/>
          <w:b/>
          <w:sz w:val="24"/>
          <w:szCs w:val="24"/>
        </w:rPr>
        <w:t xml:space="preserve">民生物价”公布的各类平均单价×合同费率（</w:t>
      </w:r>
      <w:r>
        <w:rPr>
          <w:rFonts w:hint="eastAsia" w:ascii="宋体" w:hAnsi="宋体"/>
          <w:b/>
          <w:sz w:val="24"/>
          <w:szCs w:val="24"/>
          <w:u w:val="single"/>
        </w:rPr>
        <w:t xml:space="preserve">      </w:t>
      </w:r>
      <w:r>
        <w:rPr>
          <w:rFonts w:hint="eastAsia" w:ascii="宋体" w:hAnsi="宋体"/>
          <w:b/>
          <w:sz w:val="24"/>
          <w:szCs w:val="24"/>
        </w:rPr>
        <w:t xml:space="preserve">%）×实际供货量；</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2</w:t>
      </w:r>
      <w:r>
        <w:rPr>
          <w:rFonts w:hint="eastAsia" w:ascii="宋体" w:hAnsi="宋体"/>
          <w:b/>
          <w:sz w:val="24"/>
          <w:szCs w:val="24"/>
        </w:rPr>
        <w:t xml:space="preserve">）泰州市发展和改革委员会网站“民生物价”没有公布的食材（含粮油等）：</w:t>
      </w:r>
      <w:r/>
    </w:p>
    <w:p>
      <w:pPr>
        <w:ind w:firstLine="480"/>
        <w:spacing w:line="331" w:lineRule="auto"/>
        <w:rPr>
          <w:rFonts w:ascii="宋体"/>
          <w:b/>
          <w:sz w:val="24"/>
          <w:szCs w:val="24"/>
        </w:rPr>
      </w:pPr>
      <w:r>
        <w:rPr>
          <w:rFonts w:hint="eastAsia" w:ascii="宋体" w:hAnsi="宋体"/>
          <w:b/>
          <w:sz w:val="24"/>
          <w:szCs w:val="24"/>
        </w:rPr>
        <w:t xml:space="preserve">按照“洧水农副产品市场、暮春农贸市场、恒景农贸市场”“苏果青年路店、大润发、好润多”等大型农贸市场、大型超市的市场平均价，供应商于每月</w:t>
      </w:r>
      <w:r>
        <w:rPr>
          <w:rFonts w:ascii="宋体" w:hAnsi="宋体"/>
          <w:b/>
          <w:sz w:val="24"/>
          <w:szCs w:val="24"/>
        </w:rPr>
        <w:t xml:space="preserve">25</w:t>
      </w:r>
      <w:r>
        <w:rPr>
          <w:rFonts w:hint="eastAsia" w:ascii="宋体" w:hAnsi="宋体"/>
          <w:b/>
          <w:sz w:val="24"/>
          <w:szCs w:val="24"/>
        </w:rPr>
        <w:t xml:space="preserve">日前形成价格清单报采购人确认，双方盖章后作为每月结算依据。每月结算总价＝双方确认的平均单价×合同费率（</w:t>
      </w:r>
      <w:r>
        <w:rPr>
          <w:rFonts w:hint="eastAsia" w:ascii="宋体" w:hAnsi="宋体"/>
          <w:b/>
          <w:sz w:val="24"/>
          <w:szCs w:val="24"/>
          <w:u w:val="single"/>
        </w:rPr>
        <w:t xml:space="preserve">     </w:t>
      </w:r>
      <w:r>
        <w:rPr>
          <w:rFonts w:hint="eastAsia" w:ascii="宋体" w:hAnsi="宋体"/>
          <w:b/>
          <w:sz w:val="24"/>
          <w:szCs w:val="24"/>
        </w:rPr>
        <w:t xml:space="preserve">%）×实际供货量；</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3</w:t>
      </w:r>
      <w:r>
        <w:rPr>
          <w:rFonts w:hint="eastAsia" w:ascii="宋体" w:hAnsi="宋体"/>
          <w:b/>
          <w:sz w:val="24"/>
          <w:szCs w:val="24"/>
        </w:rPr>
        <w:t xml:space="preserve">）早点类（商品编号</w:t>
      </w:r>
      <w:r>
        <w:rPr>
          <w:rFonts w:ascii="宋体" w:hAnsi="宋体"/>
          <w:b/>
          <w:sz w:val="24"/>
          <w:szCs w:val="24"/>
        </w:rPr>
        <w:t xml:space="preserve">1-1</w:t>
      </w:r>
      <w:r>
        <w:rPr>
          <w:rFonts w:hint="eastAsia" w:ascii="宋体" w:hAnsi="宋体"/>
          <w:b/>
          <w:sz w:val="24"/>
          <w:szCs w:val="24"/>
        </w:rPr>
        <w:t xml:space="preserve">8）：</w:t>
      </w:r>
      <w:r>
        <w:rPr>
          <w:rFonts w:ascii="宋体" w:hAnsi="宋体"/>
          <w:b/>
          <w:sz w:val="24"/>
          <w:szCs w:val="24"/>
        </w:rPr>
        <w:t xml:space="preserve"> </w:t>
      </w:r>
      <w:r/>
    </w:p>
    <w:p>
      <w:pPr>
        <w:ind w:firstLine="480"/>
        <w:spacing w:line="331" w:lineRule="auto"/>
        <w:rPr>
          <w:rFonts w:ascii="宋体"/>
          <w:b/>
          <w:sz w:val="24"/>
          <w:szCs w:val="24"/>
        </w:rPr>
      </w:pPr>
      <w:r>
        <w:rPr>
          <w:rFonts w:hint="eastAsia" w:ascii="宋体" w:hAnsi="宋体"/>
          <w:b/>
          <w:sz w:val="24"/>
          <w:szCs w:val="24"/>
        </w:rPr>
        <w:t xml:space="preserve">富强饼、肉包、菜包、豆沙包、萝卜丝包、蒸饺、馒头、杂粮馒头、糯米烧卖、菜烧卖、千层糕、三丁包、秧草包、麻辣鸡饺、牛肉包、蟹黄包、蟹黄汤包、五味干丝，按照“泰州市机关食堂”“开泰酒店”“会宾楼大酒店”等三家门店的平均价格，供应商于每月</w:t>
      </w:r>
      <w:r>
        <w:rPr>
          <w:rFonts w:ascii="宋体" w:hAnsi="宋体"/>
          <w:b/>
          <w:sz w:val="24"/>
          <w:szCs w:val="24"/>
        </w:rPr>
        <w:t xml:space="preserve">25</w:t>
      </w:r>
      <w:r>
        <w:rPr>
          <w:rFonts w:hint="eastAsia" w:ascii="宋体" w:hAnsi="宋体"/>
          <w:b/>
          <w:sz w:val="24"/>
          <w:szCs w:val="24"/>
        </w:rPr>
        <w:t xml:space="preserve">日前形成价格清单报采购人确认，双方盖章后作为每月结算依据。每月结算总价＝双方确认的平均单价×（</w:t>
      </w:r>
      <w:r>
        <w:rPr>
          <w:rFonts w:ascii="宋体" w:hAnsi="宋体"/>
          <w:b/>
          <w:sz w:val="24"/>
          <w:szCs w:val="24"/>
        </w:rPr>
        <w:t xml:space="preserve">100%-10%</w:t>
      </w:r>
      <w:r>
        <w:rPr>
          <w:rFonts w:hint="eastAsia" w:ascii="宋体" w:hAnsi="宋体"/>
          <w:b/>
          <w:sz w:val="24"/>
          <w:szCs w:val="24"/>
        </w:rPr>
        <w:t xml:space="preserve">）×实际供货量，含税金，采购人不支付税金。</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4</w:t>
      </w:r>
      <w:r>
        <w:rPr>
          <w:rFonts w:hint="eastAsia" w:ascii="宋体" w:hAnsi="宋体"/>
          <w:b/>
          <w:sz w:val="24"/>
          <w:szCs w:val="24"/>
        </w:rPr>
        <w:t xml:space="preserve">）成品卤菜类：</w:t>
      </w:r>
      <w:r>
        <w:rPr>
          <w:rFonts w:ascii="宋体" w:hAnsi="宋体"/>
          <w:b/>
          <w:sz w:val="24"/>
          <w:szCs w:val="24"/>
        </w:rPr>
        <w:t xml:space="preserve"> </w:t>
      </w:r>
      <w:r/>
    </w:p>
    <w:p>
      <w:pPr>
        <w:ind w:firstLine="480"/>
        <w:spacing w:line="331" w:lineRule="auto"/>
        <w:rPr>
          <w:rFonts w:ascii="宋体"/>
          <w:b/>
          <w:sz w:val="24"/>
          <w:szCs w:val="24"/>
        </w:rPr>
      </w:pPr>
      <w:r>
        <w:rPr>
          <w:rFonts w:hint="eastAsia" w:ascii="宋体" w:hAnsi="宋体"/>
          <w:b/>
          <w:sz w:val="24"/>
          <w:szCs w:val="24"/>
        </w:rPr>
        <w:t xml:space="preserve">按照“菜正香”“兴化猪头肉”“王五牛肉”等三家门店的平均价格，供应商于每月</w:t>
      </w:r>
      <w:r>
        <w:rPr>
          <w:rFonts w:ascii="宋体" w:hAnsi="宋体"/>
          <w:b/>
          <w:sz w:val="24"/>
          <w:szCs w:val="24"/>
        </w:rPr>
        <w:t xml:space="preserve">25</w:t>
      </w:r>
      <w:r>
        <w:rPr>
          <w:rFonts w:hint="eastAsia" w:ascii="宋体" w:hAnsi="宋体"/>
          <w:b/>
          <w:sz w:val="24"/>
          <w:szCs w:val="24"/>
        </w:rPr>
        <w:t xml:space="preserve">日前形成价格清单报采购人确认，双方盖章后作为每月结算依据。每月结算总价＝双方确认的平均单价×（</w:t>
      </w:r>
      <w:r>
        <w:rPr>
          <w:rFonts w:ascii="宋体" w:hAnsi="宋体"/>
          <w:b/>
          <w:sz w:val="24"/>
          <w:szCs w:val="24"/>
        </w:rPr>
        <w:t xml:space="preserve">100%-10%</w:t>
      </w:r>
      <w:r>
        <w:rPr>
          <w:rFonts w:hint="eastAsia" w:ascii="宋体" w:hAnsi="宋体"/>
          <w:b/>
          <w:sz w:val="24"/>
          <w:szCs w:val="24"/>
        </w:rPr>
        <w:t xml:space="preserve">）×实际供货量，含税金，采购人不支付税金；</w:t>
      </w:r>
      <w:r/>
    </w:p>
    <w:p>
      <w:pPr>
        <w:ind w:firstLine="480"/>
        <w:spacing w:line="331" w:lineRule="auto"/>
        <w:rPr>
          <w:rFonts w:ascii="宋体"/>
          <w:b/>
          <w:sz w:val="24"/>
          <w:szCs w:val="24"/>
        </w:rPr>
      </w:pPr>
      <w:r>
        <w:rPr>
          <w:rFonts w:hint="eastAsia" w:ascii="宋体" w:hAnsi="宋体"/>
          <w:b/>
          <w:sz w:val="24"/>
          <w:szCs w:val="24"/>
        </w:rPr>
        <w:t xml:space="preserve">（</w:t>
      </w:r>
      <w:r>
        <w:rPr>
          <w:rFonts w:ascii="宋体" w:hAnsi="宋体"/>
          <w:b/>
          <w:sz w:val="24"/>
          <w:szCs w:val="24"/>
        </w:rPr>
        <w:t xml:space="preserve">5</w:t>
      </w:r>
      <w:r>
        <w:rPr>
          <w:rFonts w:hint="eastAsia" w:ascii="宋体" w:hAnsi="宋体"/>
          <w:b/>
          <w:sz w:val="24"/>
          <w:szCs w:val="24"/>
        </w:rPr>
        <w:t xml:space="preserve">）根据工作需要提出的特殊采购需求，如紧急采购、代办采购等，以及未列入采购文件采购需求清单的品种，按实结算。</w:t>
      </w:r>
      <w:r/>
    </w:p>
    <w:p>
      <w:pPr>
        <w:ind w:firstLine="480"/>
        <w:spacing w:line="331" w:lineRule="auto"/>
        <w:rPr>
          <w:rFonts w:ascii="宋体"/>
          <w:b/>
          <w:sz w:val="24"/>
          <w:szCs w:val="24"/>
        </w:rPr>
      </w:pPr>
      <w:r>
        <w:rPr>
          <w:rFonts w:hint="eastAsia" w:ascii="宋体" w:hAnsi="宋体"/>
          <w:b/>
          <w:sz w:val="24"/>
          <w:szCs w:val="24"/>
        </w:rPr>
        <w:t xml:space="preserve">注：以上优惠率均需考虑税金，采购人不支付税金。</w:t>
      </w:r>
      <w:r/>
    </w:p>
    <w:p>
      <w:pPr>
        <w:ind w:firstLine="480"/>
        <w:spacing w:line="331" w:lineRule="auto"/>
        <w:rPr>
          <w:rFonts w:ascii="宋体"/>
          <w:b/>
          <w:sz w:val="24"/>
          <w:szCs w:val="24"/>
        </w:rPr>
      </w:pPr>
      <w:r>
        <w:rPr>
          <w:rFonts w:hint="eastAsia" w:ascii="宋体" w:hAnsi="宋体"/>
          <w:b/>
          <w:sz w:val="24"/>
          <w:szCs w:val="24"/>
        </w:rPr>
        <w:t xml:space="preserve">上列结算方式按（</w:t>
      </w:r>
      <w:r>
        <w:rPr>
          <w:rFonts w:ascii="宋体" w:hAnsi="宋体"/>
          <w:b/>
          <w:sz w:val="24"/>
          <w:szCs w:val="24"/>
        </w:rPr>
        <w:t xml:space="preserve">1</w:t>
      </w:r>
      <w:r>
        <w:rPr>
          <w:rFonts w:hint="eastAsia" w:ascii="宋体" w:hAnsi="宋体"/>
          <w:b/>
          <w:sz w:val="24"/>
          <w:szCs w:val="24"/>
        </w:rPr>
        <w:t xml:space="preserve">）到（</w:t>
      </w:r>
      <w:r>
        <w:rPr>
          <w:rFonts w:ascii="宋体" w:hAnsi="宋体"/>
          <w:b/>
          <w:sz w:val="24"/>
          <w:szCs w:val="24"/>
        </w:rPr>
        <w:t xml:space="preserve">5</w:t>
      </w:r>
      <w:r>
        <w:rPr>
          <w:rFonts w:hint="eastAsia" w:ascii="宋体" w:hAnsi="宋体"/>
          <w:b/>
          <w:sz w:val="24"/>
          <w:szCs w:val="24"/>
        </w:rPr>
        <w:t xml:space="preserve">）的顺序分类结算。</w:t>
      </w:r>
      <w:r/>
    </w:p>
    <w:p>
      <w:pPr>
        <w:ind w:firstLine="482"/>
        <w:spacing w:line="331" w:lineRule="auto"/>
        <w:rPr>
          <w:rFonts w:ascii="宋体"/>
          <w:sz w:val="24"/>
          <w:szCs w:val="24"/>
        </w:rPr>
      </w:pPr>
      <w:r>
        <w:rPr>
          <w:rFonts w:hint="eastAsia" w:ascii="宋体" w:hAnsi="宋体"/>
          <w:b/>
          <w:sz w:val="24"/>
          <w:szCs w:val="24"/>
          <w:lang w:val="en-US" w:eastAsia="zh-CN"/>
        </w:rPr>
        <w:t xml:space="preserve">六</w:t>
      </w:r>
      <w:r>
        <w:rPr>
          <w:rFonts w:hint="eastAsia" w:ascii="宋体" w:hAnsi="宋体"/>
          <w:b/>
          <w:sz w:val="24"/>
          <w:szCs w:val="24"/>
        </w:rPr>
        <w:t xml:space="preserve">、质量保证及售后服务</w:t>
      </w:r>
      <w:r/>
    </w:p>
    <w:p>
      <w:pPr>
        <w:ind w:firstLine="480"/>
        <w:spacing w:line="331" w:lineRule="auto"/>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所供食品均符合《中华人民共和国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》《动物检疫管理办法》等相关规定，保证卫生安全，应当无毒、无害，具有相应的色、香、味等感官性状。</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）蔬菜产品有该菜可食用时具有的特性，成熟度适中、新鲜、色泽良好、形态正常、外观清洁、无腐烂、无霉变、无异味、农药残留量不超过国家的有关标准，并提供</w:t>
      </w:r>
      <w:r>
        <w:rPr>
          <w:rFonts w:ascii="宋体" w:hAnsi="宋体" w:cs="宋体"/>
          <w:sz w:val="24"/>
          <w:szCs w:val="24"/>
        </w:rPr>
        <w:t xml:space="preserve">3-5</w:t>
      </w:r>
      <w:r>
        <w:rPr>
          <w:rFonts w:hint="eastAsia" w:ascii="宋体" w:hAnsi="宋体" w:cs="宋体"/>
          <w:sz w:val="24"/>
          <w:szCs w:val="24"/>
        </w:rPr>
        <w:t xml:space="preserve">种农产品农残检测报告。必须保证新鲜，且符合《中华人民共和国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》要求。叶菜：外形正常，叶梗光滑幼嫩，不干瘪凋萎，无过多黄叶，色泽正常。去除根须，不含土，无虫害，大白菜、卷心菜切开不变黑，无腐烂情形，无明显浸水现象；农药残留不超标，损耗率低于</w:t>
      </w:r>
      <w:r>
        <w:rPr>
          <w:rFonts w:ascii="宋体" w:hAnsi="宋体" w:cs="宋体"/>
          <w:sz w:val="24"/>
          <w:szCs w:val="24"/>
        </w:rPr>
        <w:t xml:space="preserve">5%</w:t>
      </w:r>
      <w:r>
        <w:rPr>
          <w:rFonts w:hint="eastAsia" w:ascii="宋体" w:hAnsi="宋体" w:cs="宋体"/>
          <w:sz w:val="24"/>
          <w:szCs w:val="24"/>
        </w:rPr>
        <w:t xml:space="preserve">。根茎类（如香芋、土豆、莴笋等）：无虫咬、发芽、发霉现象，新鲜，形态大小与甲方标准相当。农药残留不超标，破碎率低于</w:t>
      </w:r>
      <w:r>
        <w:rPr>
          <w:rFonts w:ascii="宋体" w:hAnsi="宋体" w:cs="宋体"/>
          <w:sz w:val="24"/>
          <w:szCs w:val="24"/>
        </w:rPr>
        <w:t xml:space="preserve">5%</w:t>
      </w:r>
      <w:r>
        <w:rPr>
          <w:rFonts w:hint="eastAsia" w:ascii="宋体" w:hAnsi="宋体" w:cs="宋体"/>
          <w:sz w:val="24"/>
          <w:szCs w:val="24"/>
        </w:rPr>
        <w:t xml:space="preserve">。花果类（如西兰花、白菜花、水果）：无虫害，成熟度良好，新鲜固有色泽鲜明，无发霉发黄。农药残留不超标，损耗率低于</w:t>
      </w:r>
      <w:r>
        <w:rPr>
          <w:rFonts w:ascii="宋体" w:hAnsi="宋体" w:cs="宋体"/>
          <w:sz w:val="24"/>
          <w:szCs w:val="24"/>
        </w:rPr>
        <w:t xml:space="preserve">5%</w:t>
      </w:r>
      <w:r>
        <w:rPr>
          <w:rFonts w:hint="eastAsia" w:ascii="宋体" w:hAnsi="宋体" w:cs="宋体"/>
          <w:sz w:val="24"/>
          <w:szCs w:val="24"/>
        </w:rPr>
        <w:t xml:space="preserve">。姜蒜类：表皮干燥，蒜瓣硬实。新鲜、干净、外形完整，破碎率低于</w:t>
      </w:r>
      <w:r>
        <w:rPr>
          <w:rFonts w:ascii="宋体" w:hAnsi="宋体" w:cs="宋体"/>
          <w:sz w:val="24"/>
          <w:szCs w:val="24"/>
        </w:rPr>
        <w:t xml:space="preserve">5%</w:t>
      </w:r>
      <w:r>
        <w:rPr>
          <w:rFonts w:hint="eastAsia" w:ascii="宋体" w:hAnsi="宋体" w:cs="宋体"/>
          <w:sz w:val="24"/>
          <w:szCs w:val="24"/>
        </w:rPr>
        <w:t xml:space="preserve">。</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）肉禽蛋类：必须具有动物检验检疫合格证明或“</w:t>
      </w:r>
      <w:r>
        <w:rPr>
          <w:rFonts w:ascii="宋体" w:hAnsi="宋体" w:cs="宋体"/>
          <w:sz w:val="24"/>
          <w:szCs w:val="24"/>
        </w:rPr>
        <w:t xml:space="preserve">QS</w:t>
      </w:r>
      <w:r>
        <w:rPr>
          <w:rFonts w:hint="eastAsia" w:ascii="宋体" w:hAnsi="宋体" w:cs="宋体"/>
          <w:sz w:val="24"/>
          <w:szCs w:val="24"/>
        </w:rPr>
        <w:t xml:space="preserve">”食品质量认证标志；生猪食品必须是定点宰杀，盖有检验合格戳记，并有书面依据。标准肉：皮质细腻，脂肪洁白，精肉红润鲜嫩，有弹性，手擦脂肪有油腻，无注水，无囊肿，无异味。子排要求为新鲜产品，表面不带油膘，中间隔层油膘不得超过</w:t>
      </w:r>
      <w:r>
        <w:rPr>
          <w:rFonts w:ascii="宋体" w:hAnsi="宋体" w:cs="宋体"/>
          <w:sz w:val="24"/>
          <w:szCs w:val="24"/>
        </w:rPr>
        <w:t xml:space="preserve">0.5</w:t>
      </w:r>
      <w:r>
        <w:rPr>
          <w:rFonts w:hint="eastAsia" w:ascii="宋体" w:hAnsi="宋体" w:cs="宋体"/>
          <w:sz w:val="24"/>
          <w:szCs w:val="24"/>
        </w:rPr>
        <w:t xml:space="preserve">公分，条肉要求为中档产品（不带大排），中间隔层油膘不得超过</w:t>
      </w:r>
      <w:r>
        <w:rPr>
          <w:rFonts w:ascii="宋体" w:hAnsi="宋体" w:cs="宋体"/>
          <w:sz w:val="24"/>
          <w:szCs w:val="24"/>
        </w:rPr>
        <w:t xml:space="preserve">1</w:t>
      </w:r>
      <w:r>
        <w:rPr>
          <w:rFonts w:hint="eastAsia" w:ascii="宋体" w:hAnsi="宋体" w:cs="宋体"/>
          <w:sz w:val="24"/>
          <w:szCs w:val="24"/>
        </w:rPr>
        <w:t xml:space="preserve">公分。所供猪肉后腿净肉：不带碎骨、不带肥肉，肉色鲜艳，无病变、不打水；猪肉：不带碎骨（一斤猪肉，三两肥肉七两瘦肉），肉色鲜艳，不打水；五花肉：要求中肋部分整方形，不带腩肉，带少量排骨，肉色鲜艳，层次分明；冻禽肉：冻禽肉皮肤有光泽，呈淡黄、淡红、灰白色等，肌肉切面有光泽，指压后凹陷恢复得慢，且不能完全恢复。冻禽肉的配送到达日期，需要在生产日期后</w:t>
      </w:r>
      <w:r>
        <w:rPr>
          <w:rFonts w:ascii="宋体" w:hAnsi="宋体" w:cs="宋体"/>
          <w:sz w:val="24"/>
          <w:szCs w:val="24"/>
        </w:rPr>
        <w:t xml:space="preserve">5</w:t>
      </w:r>
      <w:r>
        <w:rPr>
          <w:rFonts w:hint="eastAsia" w:ascii="宋体" w:hAnsi="宋体" w:cs="宋体"/>
          <w:sz w:val="24"/>
          <w:szCs w:val="24"/>
        </w:rPr>
        <w:t xml:space="preserve">天内。畜肉品须色泽鲜亮、无任何异味、无毛、按压无水迹；禽肉类制品须肉面干净、无任何异味、无毛发、表皮处理清洁，大小统一、码放整齐。蛋类须保证</w:t>
      </w:r>
      <w:r>
        <w:rPr>
          <w:rFonts w:ascii="宋体" w:hAnsi="宋体" w:cs="宋体"/>
          <w:sz w:val="24"/>
          <w:szCs w:val="24"/>
        </w:rPr>
        <w:t xml:space="preserve">3</w:t>
      </w:r>
      <w:r>
        <w:rPr>
          <w:rFonts w:hint="eastAsia" w:ascii="宋体" w:hAnsi="宋体" w:cs="宋体"/>
          <w:sz w:val="24"/>
          <w:szCs w:val="24"/>
        </w:rPr>
        <w:t xml:space="preserve">日内产品，必须保证新鲜，且符合《中华人民共和国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》要求。</w:t>
      </w:r>
      <w:r/>
    </w:p>
    <w:p>
      <w:pPr>
        <w:ind w:firstLine="480"/>
        <w:spacing w:line="331" w:lineRule="auto"/>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）水产类须保证鲜活、大小基本统一，必须保证新鲜，且符合《中华人民共和国</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》要求鲜活类水产需要保证为</w:t>
      </w:r>
      <w:r>
        <w:rPr>
          <w:rFonts w:ascii="宋体" w:hAnsi="宋体" w:cs="宋体"/>
          <w:sz w:val="24"/>
          <w:szCs w:val="24"/>
        </w:rPr>
        <w:t xml:space="preserve">3</w:t>
      </w:r>
      <w:r>
        <w:rPr>
          <w:rFonts w:hint="eastAsia" w:ascii="宋体" w:hAnsi="宋体" w:cs="宋体"/>
          <w:sz w:val="24"/>
          <w:szCs w:val="24"/>
        </w:rPr>
        <w:t xml:space="preserve">日内产品，冰鲜类需要保证为</w:t>
      </w:r>
      <w:r>
        <w:rPr>
          <w:rFonts w:ascii="宋体" w:hAnsi="宋体" w:cs="宋体"/>
          <w:sz w:val="24"/>
          <w:szCs w:val="24"/>
        </w:rPr>
        <w:t xml:space="preserve">3</w:t>
      </w:r>
      <w:r>
        <w:rPr>
          <w:rFonts w:hint="eastAsia" w:ascii="宋体" w:hAnsi="宋体" w:cs="宋体"/>
          <w:sz w:val="24"/>
          <w:szCs w:val="24"/>
        </w:rPr>
        <w:t xml:space="preserve">个月内产品。鱼类需要具有鲜鱼固有的鲜明体色和光泽，黏度透明；鳞完整或稍有花鳞，紧贴鱼体不易剥落，有透明黏液；鳃盖紧合，鳃丝鲜红或紫红，色清晰，黏液透明无异味；鱼眼饱满，角膜光亮透明；腹部呈白色或淡玫瑰红色，破肚率小于等于</w:t>
      </w:r>
      <w:r>
        <w:rPr>
          <w:rFonts w:ascii="宋体" w:hAnsi="宋体" w:cs="宋体"/>
          <w:sz w:val="24"/>
          <w:szCs w:val="24"/>
        </w:rPr>
        <w:t xml:space="preserve">5%</w:t>
      </w:r>
      <w:r>
        <w:rPr>
          <w:rFonts w:hint="eastAsia" w:ascii="宋体" w:hAnsi="宋体" w:cs="宋体"/>
          <w:sz w:val="24"/>
          <w:szCs w:val="24"/>
        </w:rPr>
        <w:t xml:space="preserve">；肌肉结实或富有弹性，无风干、异味现象水产类净菜须保证处理干净、表面无鳞片、血迹、内脏清理彻底、无异味。</w:t>
      </w:r>
      <w:r>
        <w:rPr>
          <w:rFonts w:ascii="宋体" w:hAnsi="宋体" w:cs="宋体"/>
          <w:sz w:val="24"/>
          <w:szCs w:val="24"/>
        </w:rPr>
        <w:t xml:space="preserve"> </w:t>
      </w:r>
      <w:r>
        <w:rPr>
          <w:rFonts w:hint="eastAsia" w:ascii="宋体" w:hAnsi="宋体" w:cs="宋体"/>
          <w:sz w:val="24"/>
          <w:szCs w:val="24"/>
        </w:rPr>
        <w:t xml:space="preserve">冰鲜需要为通过检验检疫依法销售的产品。</w:t>
      </w:r>
      <w:r/>
    </w:p>
    <w:p>
      <w:pPr>
        <w:pStyle w:val="923"/>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）早点类食品要求当日现做</w:t>
      </w:r>
      <w:r>
        <w:rPr>
          <w:rFonts w:ascii="宋体" w:cs="宋体"/>
          <w:sz w:val="24"/>
          <w:szCs w:val="24"/>
        </w:rPr>
        <w:t xml:space="preserve">,</w:t>
      </w:r>
      <w:r>
        <w:rPr>
          <w:rFonts w:hint="eastAsia" w:ascii="宋体" w:hAnsi="宋体" w:cs="宋体"/>
          <w:sz w:val="24"/>
          <w:szCs w:val="24"/>
        </w:rPr>
        <w:t xml:space="preserve">大小均匀一致，外形完整，无破损，无露馅，无肉眼可见杂质。</w:t>
      </w:r>
      <w:r/>
    </w:p>
    <w:p>
      <w:pPr>
        <w:pStyle w:val="923"/>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）水果类产品有该类产品可食用时</w:t>
      </w:r>
      <w:r>
        <w:rPr>
          <w:rFonts w:hint="eastAsia" w:ascii="宋体" w:hAnsi="宋体" w:cs="宋体"/>
          <w:sz w:val="24"/>
          <w:szCs w:val="24"/>
          <w:lang w:val="en-US" w:eastAsia="zh-CN"/>
        </w:rPr>
        <w:t xml:space="preserve">具有</w:t>
      </w:r>
      <w:r>
        <w:rPr>
          <w:rFonts w:hint="eastAsia" w:ascii="宋体" w:hAnsi="宋体" w:cs="宋体"/>
          <w:sz w:val="24"/>
          <w:szCs w:val="24"/>
        </w:rPr>
        <w:t xml:space="preserve">的特性，成熟度适中、新鲜、色泽良好、形态正常、外观清洁、无腐烂、无霉变、无异味、农药残留量不超过国家的有关标准，必须保证新鲜，且符合《</w:t>
      </w:r>
      <w:r>
        <w:rPr>
          <w:rFonts w:hint="eastAsia" w:ascii="宋体" w:hAnsi="宋体" w:cs="宋体"/>
          <w:sz w:val="24"/>
          <w:szCs w:val="24"/>
          <w:lang w:eastAsia="zh-CN"/>
        </w:rPr>
        <w:t xml:space="preserve">中华人民共和国食品安全法</w:t>
      </w:r>
      <w:r>
        <w:rPr>
          <w:rFonts w:hint="eastAsia" w:ascii="宋体" w:hAnsi="宋体" w:cs="宋体"/>
          <w:sz w:val="24"/>
          <w:szCs w:val="24"/>
        </w:rPr>
        <w:t xml:space="preserve">》要求。花果类</w:t>
      </w:r>
      <w:r>
        <w:rPr>
          <w:rFonts w:ascii="宋体" w:hAnsi="宋体" w:cs="宋体"/>
          <w:sz w:val="24"/>
          <w:szCs w:val="24"/>
        </w:rPr>
        <w:t xml:space="preserve">(</w:t>
      </w:r>
      <w:r>
        <w:rPr>
          <w:rFonts w:hint="eastAsia" w:ascii="宋体" w:hAnsi="宋体" w:cs="宋体"/>
          <w:sz w:val="24"/>
          <w:szCs w:val="24"/>
        </w:rPr>
        <w:t xml:space="preserve">所供产品</w:t>
      </w:r>
      <w:r>
        <w:rPr>
          <w:rFonts w:ascii="宋体" w:hAnsi="宋体" w:cs="宋体"/>
          <w:sz w:val="24"/>
          <w:szCs w:val="24"/>
        </w:rPr>
        <w:t xml:space="preserve">):</w:t>
      </w:r>
      <w:r>
        <w:rPr>
          <w:rFonts w:hint="eastAsia" w:ascii="宋体" w:hAnsi="宋体" w:cs="宋体"/>
          <w:sz w:val="24"/>
          <w:szCs w:val="24"/>
        </w:rPr>
        <w:t xml:space="preserve">无虫害，成熟度良好，新鲜、固有色泽鲜明，无发霉发黄。农药残留不超标，损耗率低于</w:t>
      </w:r>
      <w:r>
        <w:rPr>
          <w:rFonts w:ascii="宋体" w:hAnsi="宋体" w:cs="宋体"/>
          <w:sz w:val="24"/>
          <w:szCs w:val="24"/>
        </w:rPr>
        <w:t xml:space="preserve">5%</w:t>
      </w:r>
      <w:r>
        <w:rPr>
          <w:rFonts w:hint="eastAsia" w:ascii="宋体" w:hAnsi="宋体" w:cs="宋体"/>
          <w:sz w:val="24"/>
          <w:szCs w:val="24"/>
        </w:rPr>
        <w:t xml:space="preserve">。</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）大米必须符合</w:t>
      </w:r>
      <w:r>
        <w:rPr>
          <w:rFonts w:ascii="宋体" w:hAnsi="宋体" w:cs="宋体"/>
          <w:sz w:val="24"/>
          <w:szCs w:val="24"/>
        </w:rPr>
        <w:t xml:space="preserve">GB/T</w:t>
      </w:r>
      <w:r>
        <w:rPr>
          <w:rFonts w:hint="eastAsia" w:ascii="宋体" w:hAnsi="宋体" w:cs="宋体"/>
          <w:sz w:val="24"/>
          <w:szCs w:val="24"/>
          <w:lang w:val="en-US" w:eastAsia="zh-CN"/>
        </w:rPr>
        <w:t xml:space="preserve"> </w:t>
      </w:r>
      <w:r>
        <w:rPr>
          <w:rFonts w:ascii="宋体" w:hAnsi="宋体" w:cs="宋体"/>
          <w:sz w:val="24"/>
          <w:szCs w:val="24"/>
        </w:rPr>
        <w:t xml:space="preserve">1354标准</w:t>
      </w:r>
      <w:r>
        <w:rPr>
          <w:rFonts w:hint="eastAsia" w:ascii="宋体" w:hAnsi="宋体" w:cs="宋体"/>
          <w:sz w:val="24"/>
          <w:szCs w:val="24"/>
        </w:rPr>
        <w:t xml:space="preserve">，如参照标准文件有更新，以最新的参照标准执行。</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）面粉符合相应的国家或行业食品安全标准，有芳香的面粉味、无霉味、酸味、异味。</w:t>
      </w:r>
      <w:r/>
    </w:p>
    <w:p>
      <w:pPr>
        <w:ind w:firstLine="480"/>
        <w:spacing w:line="440" w:lineRule="exac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）食用油配送标准：非转基因食用油，必须符合</w:t>
      </w:r>
      <w:r>
        <w:rPr>
          <w:rFonts w:ascii="宋体" w:hAnsi="宋体" w:cs="宋体"/>
          <w:sz w:val="24"/>
          <w:szCs w:val="24"/>
        </w:rPr>
        <w:t xml:space="preserve">GB 44917-2024 </w:t>
      </w:r>
      <w:r>
        <w:rPr>
          <w:rFonts w:hint="eastAsia" w:ascii="宋体" w:hAnsi="宋体" w:cs="宋体"/>
          <w:sz w:val="24"/>
          <w:szCs w:val="24"/>
        </w:rPr>
        <w:t xml:space="preserve">食用植物油卫生标准，并具有“</w:t>
      </w:r>
      <w:r>
        <w:rPr>
          <w:rFonts w:ascii="宋体" w:hAnsi="宋体" w:cs="宋体"/>
          <w:sz w:val="24"/>
          <w:szCs w:val="24"/>
        </w:rPr>
        <w:t xml:space="preserve">QS</w:t>
      </w:r>
      <w:r>
        <w:rPr>
          <w:rFonts w:hint="eastAsia" w:ascii="宋体" w:hAnsi="宋体" w:cs="宋体"/>
          <w:sz w:val="24"/>
          <w:szCs w:val="24"/>
        </w:rPr>
        <w:t xml:space="preserve">”食品质量安全认证或“</w:t>
      </w:r>
      <w:r>
        <w:rPr>
          <w:rFonts w:ascii="宋体" w:hAnsi="宋体" w:cs="宋体"/>
          <w:sz w:val="24"/>
          <w:szCs w:val="24"/>
        </w:rPr>
        <w:t xml:space="preserve">SC </w:t>
      </w:r>
      <w:r>
        <w:rPr>
          <w:rFonts w:hint="eastAsia" w:ascii="宋体" w:hAnsi="宋体" w:cs="宋体"/>
          <w:sz w:val="24"/>
          <w:szCs w:val="24"/>
        </w:rPr>
        <w:t xml:space="preserve">食品生产许可证”。</w:t>
      </w:r>
      <w:r/>
    </w:p>
    <w:p>
      <w:pPr>
        <w:ind w:firstLine="436"/>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9</w:t>
      </w:r>
      <w:r>
        <w:rPr>
          <w:rFonts w:hint="eastAsia" w:ascii="宋体" w:hAnsi="宋体" w:cs="宋体"/>
          <w:sz w:val="24"/>
          <w:szCs w:val="24"/>
        </w:rPr>
        <w:t xml:space="preserve">）干货类须保证配送种类、品牌、规格，质量完全符合相应的国家或行业食品安全标准，在保质期范围内，生产日期至供货日期天数须在保质期三分之二内，包装完整、无任何破损、无挤压、无破碎、无异味、无任何表面附着物或衍生物。</w:t>
      </w:r>
      <w:r>
        <w:rPr>
          <w:rFonts w:ascii="宋体" w:hAnsi="宋体" w:cs="宋体"/>
          <w:sz w:val="24"/>
          <w:szCs w:val="24"/>
        </w:rPr>
        <w:t xml:space="preserve">            </w:t>
      </w:r>
      <w:r/>
    </w:p>
    <w:p>
      <w:pPr>
        <w:ind w:firstLine="482"/>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）调味品质量要求：食用盐符合</w:t>
      </w:r>
      <w:r>
        <w:rPr>
          <w:rFonts w:ascii="宋体" w:hAnsi="宋体" w:cs="宋体"/>
          <w:sz w:val="24"/>
          <w:szCs w:val="24"/>
        </w:rPr>
        <w:t xml:space="preserve">GB 2721-2015</w:t>
      </w:r>
      <w:r>
        <w:rPr>
          <w:rFonts w:hint="eastAsia" w:ascii="宋体" w:hAnsi="宋体" w:cs="宋体"/>
          <w:sz w:val="24"/>
          <w:szCs w:val="24"/>
        </w:rPr>
        <w:t xml:space="preserve">标准，酱油符合</w:t>
      </w:r>
      <w:r>
        <w:rPr>
          <w:rFonts w:ascii="宋体" w:hAnsi="宋体" w:cs="宋体"/>
          <w:sz w:val="24"/>
          <w:szCs w:val="24"/>
        </w:rPr>
        <w:t xml:space="preserve">GB2717-2018</w:t>
      </w:r>
      <w:r>
        <w:rPr>
          <w:rFonts w:hint="eastAsia" w:ascii="宋体" w:hAnsi="宋体" w:cs="宋体"/>
          <w:sz w:val="24"/>
          <w:szCs w:val="24"/>
        </w:rPr>
        <w:t xml:space="preserve">标准，味精符合</w:t>
      </w:r>
      <w:r>
        <w:rPr>
          <w:rFonts w:ascii="宋体" w:hAnsi="宋体" w:cs="宋体"/>
          <w:sz w:val="24"/>
          <w:szCs w:val="24"/>
        </w:rPr>
        <w:t xml:space="preserve">GB2720-2015</w:t>
      </w:r>
      <w:r>
        <w:rPr>
          <w:rFonts w:hint="eastAsia" w:ascii="宋体" w:hAnsi="宋体" w:cs="宋体"/>
          <w:sz w:val="24"/>
          <w:szCs w:val="24"/>
        </w:rPr>
        <w:t xml:space="preserve">标准，生粉</w:t>
      </w:r>
      <w:r>
        <w:rPr>
          <w:rFonts w:ascii="宋体" w:hAnsi="宋体" w:cs="宋体"/>
          <w:sz w:val="24"/>
          <w:szCs w:val="24"/>
        </w:rPr>
        <w:t xml:space="preserve">(</w:t>
      </w:r>
      <w:r>
        <w:rPr>
          <w:rFonts w:hint="eastAsia" w:ascii="宋体" w:hAnsi="宋体" w:cs="宋体"/>
          <w:sz w:val="24"/>
          <w:szCs w:val="24"/>
        </w:rPr>
        <w:t xml:space="preserve">淀粉制品</w:t>
      </w:r>
      <w:r>
        <w:rPr>
          <w:rFonts w:ascii="宋体" w:hAnsi="宋体" w:cs="宋体"/>
          <w:sz w:val="24"/>
          <w:szCs w:val="24"/>
        </w:rPr>
        <w:t xml:space="preserve">)</w:t>
      </w:r>
      <w:r>
        <w:rPr>
          <w:rFonts w:hint="eastAsia" w:ascii="宋体" w:hAnsi="宋体" w:cs="宋体"/>
          <w:sz w:val="24"/>
          <w:szCs w:val="24"/>
        </w:rPr>
        <w:t xml:space="preserve">符合</w:t>
      </w:r>
      <w:r>
        <w:rPr>
          <w:rFonts w:ascii="宋体" w:hAnsi="宋体" w:cs="宋体"/>
          <w:sz w:val="24"/>
          <w:szCs w:val="24"/>
        </w:rPr>
        <w:t xml:space="preserve">GB/T8887-2021</w:t>
      </w:r>
      <w:r>
        <w:rPr>
          <w:rFonts w:hint="eastAsia" w:ascii="宋体" w:hAnsi="宋体" w:cs="宋体"/>
          <w:sz w:val="24"/>
          <w:szCs w:val="24"/>
        </w:rPr>
        <w:t xml:space="preserve">标准，食糖符合</w:t>
      </w:r>
      <w:r>
        <w:rPr>
          <w:rFonts w:ascii="宋体" w:hAnsi="宋体" w:cs="宋体"/>
          <w:sz w:val="24"/>
          <w:szCs w:val="24"/>
        </w:rPr>
        <w:t xml:space="preserve">GB13104-2014</w:t>
      </w:r>
      <w:r>
        <w:rPr>
          <w:rFonts w:hint="eastAsia" w:ascii="宋体" w:hAnsi="宋体" w:cs="宋体"/>
          <w:sz w:val="24"/>
          <w:szCs w:val="24"/>
        </w:rPr>
        <w:t xml:space="preserve">卫生标准，食醋符合</w:t>
      </w:r>
      <w:r>
        <w:rPr>
          <w:rFonts w:ascii="宋体" w:hAnsi="宋体" w:cs="宋体"/>
          <w:sz w:val="24"/>
          <w:szCs w:val="24"/>
        </w:rPr>
        <w:t xml:space="preserve">GB/T2719-2018</w:t>
      </w:r>
      <w:r>
        <w:rPr>
          <w:rFonts w:hint="eastAsia" w:ascii="宋体" w:hAnsi="宋体" w:cs="宋体"/>
          <w:sz w:val="24"/>
          <w:szCs w:val="24"/>
        </w:rPr>
        <w:t xml:space="preserve">标准，酿造食醋符合</w:t>
      </w:r>
      <w:r>
        <w:rPr>
          <w:rFonts w:ascii="宋体" w:hAnsi="宋体" w:cs="宋体"/>
          <w:sz w:val="24"/>
          <w:szCs w:val="24"/>
        </w:rPr>
        <w:t xml:space="preserve">GB/T18187-2000</w:t>
      </w:r>
      <w:r>
        <w:rPr>
          <w:rFonts w:hint="eastAsia" w:ascii="宋体" w:hAnsi="宋体" w:cs="宋体"/>
          <w:sz w:val="24"/>
          <w:szCs w:val="24"/>
        </w:rPr>
        <w:t xml:space="preserve">标准。以上参照标准文件如有更新，以最新的参照标准执行。</w:t>
      </w:r>
      <w:r/>
    </w:p>
    <w:p>
      <w:pPr>
        <w:ind w:firstLine="482"/>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11</w:t>
      </w:r>
      <w:r>
        <w:rPr>
          <w:rFonts w:hint="eastAsia" w:ascii="宋体" w:hAnsi="宋体" w:cs="宋体"/>
          <w:sz w:val="24"/>
          <w:szCs w:val="24"/>
        </w:rPr>
        <w:t xml:space="preserve">）</w:t>
      </w:r>
      <w:r>
        <w:rPr>
          <w:rFonts w:hint="eastAsia" w:ascii="宋体" w:hAnsi="宋体" w:cs="宋体"/>
          <w:sz w:val="24"/>
        </w:rPr>
        <w:t xml:space="preserve">奶制品符合国家乳品安全标准；小食品应根据甲方要求提供，且均须为优质产品。保证新鲜度，外包装清洁卫生，完整坚固，且包装上的商品名称、厂址、规格等与内容物相符，标示清晰，批次清楚等。</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12</w:t>
      </w:r>
      <w:r>
        <w:rPr>
          <w:rFonts w:hint="eastAsia" w:ascii="宋体" w:hAnsi="宋体" w:cs="宋体"/>
          <w:sz w:val="24"/>
          <w:szCs w:val="24"/>
        </w:rPr>
        <w:t xml:space="preserve">）其他要求在需求清单中体现。</w:t>
      </w:r>
      <w:r/>
    </w:p>
    <w:p>
      <w:pPr>
        <w:ind w:firstLine="48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严禁配送假冒、变质、过期的产品，不得弄虚作假或以次充好，对于不符合质量的品种甲方有权要求退货或换货，退换食品须在</w:t>
      </w:r>
      <w:r>
        <w:rPr>
          <w:rFonts w:ascii="宋体" w:hAnsi="宋体" w:cs="宋体"/>
          <w:sz w:val="24"/>
          <w:szCs w:val="24"/>
        </w:rPr>
        <w:t xml:space="preserve">1</w:t>
      </w:r>
      <w:r>
        <w:rPr>
          <w:rFonts w:hint="eastAsia" w:ascii="宋体" w:hAnsi="宋体" w:cs="宋体"/>
          <w:sz w:val="24"/>
          <w:szCs w:val="24"/>
        </w:rPr>
        <w:t xml:space="preserve">小时内补给，不得影响甲方正常供餐。</w:t>
      </w:r>
      <w:r/>
    </w:p>
    <w:p>
      <w:pPr>
        <w:ind w:firstLine="480"/>
        <w:spacing w:line="440" w:lineRule="exact"/>
        <w:rPr>
          <w:rFonts w:hint="eastAsia"/>
        </w:rPr>
      </w:pPr>
      <w:r>
        <w:rPr>
          <w:rFonts w:hint="eastAsia" w:ascii="宋体" w:hAnsi="宋体" w:cs="宋体"/>
          <w:sz w:val="24"/>
          <w:szCs w:val="24"/>
        </w:rPr>
        <w:t xml:space="preserve">3.因乙方供应的货物质量不符合国家有关食品安全标准，从而导致食物中毒或其他损害的，经权威部门鉴定认定乙方应承担责任的，乙方须承担由此产生的一切法律和经济责任。该责任包括但不限于：抢救费、医疗费、误工费、交通费、丧葬费、律师费、差旅费、保全费、公证费、调查费、评估费、鉴定费、仲裁费、诉讼费等全部费用等。若因此给甲方造成重大损失或不良影响，甲方有权向乙方追偿。乙方每个月须提供相关食品材料的检验报告。</w:t>
      </w:r>
      <w:r/>
    </w:p>
    <w:p>
      <w:pPr>
        <w:ind w:firstLine="480"/>
        <w:spacing w:line="44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在供货过程中，甲方对所供货物有任何意见，可随时向乙方反映，乙方应及时改进，否则，甲方有权中断与乙方的合作。</w:t>
      </w:r>
      <w:r/>
    </w:p>
    <w:p>
      <w:pPr>
        <w:ind w:firstLine="480"/>
        <w:spacing w:line="44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因配送运输中出现人身安全事故，乙方独立承担一切刑事、民事责任，与甲方无关。</w:t>
      </w:r>
      <w:r/>
    </w:p>
    <w:p>
      <w:pPr>
        <w:ind w:firstLine="480"/>
        <w:spacing w:line="440" w:lineRule="exact"/>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乙方应随时按甲方要求提供各类货物清晰准确的原产地证明以及检测报告。</w:t>
      </w:r>
      <w:r/>
    </w:p>
    <w:p>
      <w:pPr>
        <w:ind w:firstLine="480"/>
        <w:spacing w:line="440" w:lineRule="exact"/>
        <w:rPr>
          <w:rFonts w:ascii="宋体" w:cs="宋体"/>
          <w:sz w:val="24"/>
          <w:szCs w:val="24"/>
        </w:rPr>
      </w:pPr>
      <w:r>
        <w:rPr>
          <w:rFonts w:ascii="宋体" w:hAnsi="宋体" w:cs="宋体"/>
          <w:sz w:val="24"/>
          <w:szCs w:val="24"/>
        </w:rPr>
        <w:t xml:space="preserve">7.</w:t>
      </w:r>
      <w:r>
        <w:rPr>
          <w:rFonts w:hint="eastAsia" w:ascii="宋体" w:hAnsi="宋体" w:cs="宋体"/>
          <w:sz w:val="24"/>
          <w:szCs w:val="24"/>
        </w:rPr>
        <w:t xml:space="preserve">乙方提供的产品须经过食堂验收人员的感官检验、外观检验和试用检验，若产品外观、包装、形式不符合要求、感官检验不能达到食品卫生要求，当即拒收；乙方不能满足食品的质、量及售后服务要求时，甲方有权终止合同。</w:t>
      </w:r>
      <w:r/>
    </w:p>
    <w:p>
      <w:pPr>
        <w:ind w:firstLine="480"/>
        <w:spacing w:line="440" w:lineRule="exact"/>
        <w:rPr>
          <w:rFonts w:ascii="宋体" w:cs="宋体"/>
          <w:sz w:val="24"/>
          <w:szCs w:val="24"/>
        </w:rPr>
      </w:pPr>
      <w:r>
        <w:rPr>
          <w:rFonts w:ascii="宋体" w:hAnsi="宋体" w:cs="宋体"/>
          <w:sz w:val="24"/>
          <w:szCs w:val="24"/>
        </w:rPr>
        <w:t xml:space="preserve">8.</w:t>
      </w:r>
      <w:r>
        <w:rPr>
          <w:rFonts w:hint="eastAsia" w:ascii="宋体" w:hAnsi="宋体" w:cs="宋体"/>
          <w:sz w:val="24"/>
          <w:szCs w:val="24"/>
        </w:rPr>
        <w:t xml:space="preserve">甲方有权对乙方配送的各类物品自行或者委托第三方检测机构进行检测，按国家有关标准，若检测不合格，甲方予以书面警告，并对该批货物予以没收销毁，不必退还乙方，防止二次流通至社会市场；书面警告后再出现同样情况，视情况严重性，甲方有权直接单方解除服务合同，并不用对乙方做任何赔偿。</w:t>
      </w:r>
      <w:r/>
    </w:p>
    <w:p>
      <w:pPr>
        <w:ind w:firstLine="480"/>
        <w:spacing w:line="440" w:lineRule="exact"/>
        <w:rPr>
          <w:rFonts w:ascii="宋体" w:cs="宋体"/>
          <w:sz w:val="24"/>
          <w:szCs w:val="24"/>
        </w:rPr>
      </w:pPr>
      <w:r>
        <w:rPr>
          <w:rFonts w:ascii="宋体" w:hAnsi="宋体" w:cs="宋体"/>
          <w:sz w:val="24"/>
          <w:szCs w:val="24"/>
        </w:rPr>
        <w:t xml:space="preserve">9.</w:t>
      </w:r>
      <w:r>
        <w:rPr>
          <w:rFonts w:hint="eastAsia" w:ascii="宋体" w:hAnsi="宋体" w:cs="宋体"/>
          <w:sz w:val="24"/>
          <w:szCs w:val="24"/>
        </w:rPr>
        <w:t xml:space="preserve">乙方配送所用的器具必须干净卫生，过秤完毕的物品须按规定的地方摆放整齐，在甲方收货现场完毕后，必须清理现场的垃圾并带走。在有限时间内及时回应和解决。</w:t>
      </w:r>
      <w:r/>
    </w:p>
    <w:p>
      <w:pPr>
        <w:ind w:firstLine="480"/>
        <w:spacing w:line="440" w:lineRule="exact"/>
        <w:rPr>
          <w:rFonts w:ascii="宋体" w:cs="宋体"/>
          <w:sz w:val="24"/>
          <w:szCs w:val="24"/>
        </w:rPr>
      </w:pPr>
      <w:r>
        <w:rPr>
          <w:rFonts w:ascii="宋体" w:hAnsi="宋体" w:cs="宋体"/>
          <w:sz w:val="24"/>
          <w:szCs w:val="24"/>
        </w:rPr>
        <w:t xml:space="preserve">10.</w:t>
      </w:r>
      <w:r>
        <w:rPr>
          <w:rFonts w:hint="eastAsia" w:ascii="宋体" w:hAnsi="宋体" w:cs="宋体"/>
          <w:sz w:val="24"/>
          <w:szCs w:val="24"/>
        </w:rPr>
        <w:t xml:space="preserve">一经发现供应以下食品，除全部退货外，将取消供货单位的供货资格，并由供货商承担由此造成的经济责任和法律责任：</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rPr>
        <w:t xml:space="preserve">）腐败变质、霉变、生虫、污秽不洁、混有异物或者其他感官性状异常；</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2</w:t>
      </w:r>
      <w:r>
        <w:rPr>
          <w:rFonts w:hint="eastAsia" w:ascii="宋体" w:hAnsi="宋体" w:cs="宋体"/>
          <w:sz w:val="24"/>
          <w:szCs w:val="24"/>
        </w:rPr>
        <w:t xml:space="preserve">）含有毒、有害物质或者被有害物质污染；</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3</w:t>
      </w:r>
      <w:r>
        <w:rPr>
          <w:rFonts w:hint="eastAsia" w:ascii="宋体" w:hAnsi="宋体" w:cs="宋体"/>
          <w:sz w:val="24"/>
          <w:szCs w:val="24"/>
        </w:rPr>
        <w:t xml:space="preserve">）含有致病性的寄生虫、微生物或者微生物含量超过国家限定标准的；</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4</w:t>
      </w:r>
      <w:r>
        <w:rPr>
          <w:rFonts w:hint="eastAsia" w:ascii="宋体" w:hAnsi="宋体" w:cs="宋体"/>
          <w:sz w:val="24"/>
          <w:szCs w:val="24"/>
        </w:rPr>
        <w:t xml:space="preserve">）未经动物检疫部门检疫、检验或者检疫、检验不合格的肉类及其制品；</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5</w:t>
      </w:r>
      <w:r>
        <w:rPr>
          <w:rFonts w:hint="eastAsia" w:ascii="宋体" w:hAnsi="宋体" w:cs="宋体"/>
          <w:sz w:val="24"/>
          <w:szCs w:val="24"/>
        </w:rPr>
        <w:t xml:space="preserve">）病死、毒死或者死因不明的禽、畜、兽等及其制品；</w:t>
      </w:r>
      <w:r/>
    </w:p>
    <w:p>
      <w:pPr>
        <w:ind w:firstLine="480"/>
        <w:spacing w:line="440" w:lineRule="exact"/>
        <w:rPr>
          <w:rFonts w:ascii="宋体" w:cs="宋体"/>
          <w:sz w:val="24"/>
          <w:szCs w:val="24"/>
        </w:rPr>
      </w:pPr>
      <w:r>
        <w:rPr>
          <w:rFonts w:hint="eastAsia" w:ascii="宋体" w:hAnsi="宋体" w:cs="宋体"/>
          <w:sz w:val="24"/>
          <w:szCs w:val="24"/>
        </w:rPr>
        <w:t xml:space="preserve">（</w:t>
      </w:r>
      <w:r>
        <w:rPr>
          <w:rFonts w:ascii="宋体" w:hAnsi="宋体" w:cs="宋体"/>
          <w:sz w:val="24"/>
          <w:szCs w:val="24"/>
        </w:rPr>
        <w:t xml:space="preserve">6</w:t>
      </w:r>
      <w:r>
        <w:rPr>
          <w:rFonts w:hint="eastAsia" w:ascii="宋体" w:hAnsi="宋体" w:cs="宋体"/>
          <w:sz w:val="24"/>
          <w:szCs w:val="24"/>
        </w:rPr>
        <w:t xml:space="preserve">）掺假、掺杂、以次充好；</w:t>
      </w:r>
      <w:r/>
    </w:p>
    <w:p>
      <w:pPr>
        <w:ind w:firstLine="480"/>
        <w:spacing w:line="440" w:lineRule="exact"/>
        <w:rPr>
          <w:rFonts w:ascii="宋体"/>
          <w:sz w:val="24"/>
          <w:szCs w:val="24"/>
        </w:rPr>
      </w:pPr>
      <w:r>
        <w:rPr>
          <w:rFonts w:hint="eastAsia" w:ascii="宋体" w:hAnsi="宋体" w:cs="宋体"/>
          <w:sz w:val="24"/>
          <w:szCs w:val="24"/>
        </w:rPr>
        <w:t xml:space="preserve">（</w:t>
      </w:r>
      <w:r>
        <w:rPr>
          <w:rFonts w:ascii="宋体" w:hAnsi="宋体" w:cs="宋体"/>
          <w:sz w:val="24"/>
          <w:szCs w:val="24"/>
        </w:rPr>
        <w:t xml:space="preserve">7</w:t>
      </w:r>
      <w:r>
        <w:rPr>
          <w:rFonts w:hint="eastAsia" w:ascii="宋体" w:hAnsi="宋体" w:cs="宋体"/>
          <w:sz w:val="24"/>
          <w:szCs w:val="24"/>
        </w:rPr>
        <w:t xml:space="preserve">）用非食品原料加工的，加入非食品用化学物质的。</w:t>
      </w:r>
      <w:r/>
    </w:p>
    <w:p>
      <w:pPr>
        <w:ind w:firstLine="482"/>
        <w:spacing w:line="440" w:lineRule="exact"/>
        <w:rPr>
          <w:rFonts w:ascii="宋体"/>
          <w:b/>
          <w:sz w:val="24"/>
          <w:szCs w:val="24"/>
        </w:rPr>
      </w:pPr>
      <w:r>
        <w:rPr>
          <w:rFonts w:hint="eastAsia" w:ascii="宋体" w:hAnsi="宋体"/>
          <w:b/>
          <w:sz w:val="24"/>
          <w:szCs w:val="24"/>
          <w:lang w:val="en-US" w:eastAsia="zh-CN"/>
        </w:rPr>
        <w:t xml:space="preserve">七</w:t>
      </w:r>
      <w:r>
        <w:rPr>
          <w:rFonts w:hint="eastAsia" w:ascii="宋体" w:hAnsi="宋体"/>
          <w:b/>
          <w:sz w:val="24"/>
          <w:szCs w:val="24"/>
        </w:rPr>
        <w:t xml:space="preserve">、货物包装、发运及运输</w:t>
      </w:r>
      <w:r/>
    </w:p>
    <w:p>
      <w:pPr>
        <w:ind w:firstLine="48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乙方必须按照甲方通知的时间、数量、品种、品质要求及协定的价格准时送货，经验收合格后签字确认，不能以任何理由推脱，一旦影响到甲方食堂的正常运转，乙方应承担相应的违约责任。</w:t>
      </w:r>
      <w:r/>
    </w:p>
    <w:p>
      <w:pPr>
        <w:ind w:firstLine="480"/>
        <w:spacing w:line="440" w:lineRule="exact"/>
        <w:rPr>
          <w:rFonts w:hint="eastAsia"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乙方应按照甲方的要求，保质、保量、按时提供所需食品。对于生鲜食品，乙方须使用自备的保温箱进行全程冷链运输，并确保在甲方要求的时间前送达指定地点。甲方需要紧急配送食品的，提前</w:t>
      </w:r>
      <w:r>
        <w:rPr>
          <w:rFonts w:ascii="宋体" w:hAnsi="宋体" w:cs="宋体"/>
          <w:sz w:val="24"/>
          <w:szCs w:val="24"/>
        </w:rPr>
        <w:t xml:space="preserve">30</w:t>
      </w:r>
      <w:r>
        <w:rPr>
          <w:rFonts w:hint="eastAsia" w:ascii="宋体" w:hAnsi="宋体" w:cs="宋体"/>
          <w:sz w:val="24"/>
          <w:szCs w:val="24"/>
        </w:rPr>
        <w:t xml:space="preserve">分钟（含）通知，乙方须按时将所需的食品送达指定地点。</w:t>
      </w:r>
      <w:r/>
    </w:p>
    <w:p>
      <w:pPr>
        <w:ind w:firstLine="480"/>
        <w:spacing w:line="44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乙方接到甲方订购单后，发现个别品种质量太差或缺少货源，应及时通知甲方订货负责人变更调换。</w:t>
      </w:r>
      <w:r/>
    </w:p>
    <w:p>
      <w:pPr>
        <w:ind w:firstLine="480"/>
        <w:spacing w:line="44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乙方所有员工凭健康证上岗，同时应成立食堂配送项目专项服务小组，负责配送工作及提供相关服务。</w:t>
      </w:r>
      <w:r/>
    </w:p>
    <w:p>
      <w:pPr>
        <w:ind w:firstLine="480"/>
        <w:spacing w:line="440" w:lineRule="exact"/>
        <w:rPr>
          <w:rFonts w:ascii="宋体"/>
          <w:sz w:val="24"/>
          <w:szCs w:val="24"/>
        </w:rPr>
      </w:pPr>
      <w:r>
        <w:rPr>
          <w:rFonts w:ascii="宋体" w:hAnsi="宋体" w:cs="宋体"/>
          <w:sz w:val="24"/>
          <w:szCs w:val="24"/>
        </w:rPr>
        <w:t xml:space="preserve">5.</w:t>
      </w:r>
      <w:r>
        <w:rPr>
          <w:rFonts w:hint="eastAsia" w:ascii="宋体" w:hAnsi="宋体" w:cs="宋体"/>
          <w:sz w:val="24"/>
          <w:szCs w:val="24"/>
        </w:rPr>
        <w:t xml:space="preserve">乙方不能满足供货要求时，应提前一周通知甲方，甲方同意后方可终止合同。</w:t>
      </w:r>
      <w:r/>
    </w:p>
    <w:p>
      <w:pPr>
        <w:ind w:firstLine="482"/>
        <w:spacing w:line="440" w:lineRule="exact"/>
        <w:rPr>
          <w:rFonts w:ascii="宋体"/>
          <w:b/>
          <w:sz w:val="24"/>
          <w:szCs w:val="24"/>
        </w:rPr>
      </w:pPr>
      <w:r>
        <w:rPr>
          <w:rFonts w:hint="eastAsia" w:ascii="宋体" w:hAnsi="宋体"/>
          <w:b/>
          <w:sz w:val="24"/>
          <w:szCs w:val="24"/>
          <w:lang w:val="en-US" w:eastAsia="zh-CN"/>
        </w:rPr>
        <w:t xml:space="preserve">八</w:t>
      </w:r>
      <w:r>
        <w:rPr>
          <w:rFonts w:hint="eastAsia" w:ascii="宋体" w:hAnsi="宋体"/>
          <w:b/>
          <w:sz w:val="24"/>
          <w:szCs w:val="24"/>
        </w:rPr>
        <w:t xml:space="preserve">、违约责任</w:t>
      </w:r>
      <w:r/>
    </w:p>
    <w:p>
      <w:pPr>
        <w:ind w:firstLine="480"/>
        <w:spacing w:line="44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乙方晚于规定时间</w:t>
      </w:r>
      <w:r>
        <w:rPr>
          <w:rFonts w:ascii="宋体" w:hAnsi="宋体" w:cs="宋体"/>
          <w:sz w:val="24"/>
          <w:szCs w:val="24"/>
        </w:rPr>
        <w:t xml:space="preserve">30</w:t>
      </w:r>
      <w:r>
        <w:rPr>
          <w:rFonts w:hint="eastAsia" w:ascii="宋体" w:hAnsi="宋体" w:cs="宋体"/>
          <w:sz w:val="24"/>
          <w:szCs w:val="24"/>
        </w:rPr>
        <w:t xml:space="preserve">分钟（含）以内送货的，给予警告；超时送货在</w:t>
      </w:r>
      <w:r>
        <w:rPr>
          <w:rFonts w:ascii="宋体" w:hAnsi="宋体" w:cs="宋体"/>
          <w:sz w:val="24"/>
          <w:szCs w:val="24"/>
        </w:rPr>
        <w:t xml:space="preserve">30</w:t>
      </w:r>
      <w:r>
        <w:rPr>
          <w:rFonts w:hint="eastAsia" w:ascii="宋体" w:hAnsi="宋体" w:cs="宋体"/>
          <w:sz w:val="24"/>
          <w:szCs w:val="24"/>
        </w:rPr>
        <w:t xml:space="preserve">分钟至</w:t>
      </w:r>
      <w:r>
        <w:rPr>
          <w:rFonts w:ascii="宋体" w:hAnsi="宋体" w:cs="宋体"/>
          <w:sz w:val="24"/>
          <w:szCs w:val="24"/>
        </w:rPr>
        <w:t xml:space="preserve">1</w:t>
      </w:r>
      <w:r>
        <w:rPr>
          <w:rFonts w:hint="eastAsia" w:ascii="宋体" w:hAnsi="宋体" w:cs="宋体"/>
          <w:sz w:val="24"/>
          <w:szCs w:val="24"/>
        </w:rPr>
        <w:t xml:space="preserve">小时（含）的，扣除当日所送货物价格的</w:t>
      </w:r>
      <w:r>
        <w:rPr>
          <w:rFonts w:ascii="宋体" w:hAnsi="宋体" w:cs="宋体"/>
          <w:sz w:val="24"/>
          <w:szCs w:val="24"/>
        </w:rPr>
        <w:t xml:space="preserve">20</w:t>
      </w:r>
      <w:r>
        <w:rPr>
          <w:rFonts w:hint="eastAsia" w:ascii="宋体" w:hAnsi="宋体" w:cs="宋体"/>
          <w:sz w:val="24"/>
          <w:szCs w:val="24"/>
        </w:rPr>
        <w:t xml:space="preserve">％作为补偿款；超时送货</w:t>
      </w:r>
      <w:r>
        <w:rPr>
          <w:rFonts w:ascii="宋体" w:hAnsi="宋体" w:cs="宋体"/>
          <w:sz w:val="24"/>
          <w:szCs w:val="24"/>
        </w:rPr>
        <w:t xml:space="preserve">1</w:t>
      </w:r>
      <w:r>
        <w:rPr>
          <w:rFonts w:hint="eastAsia" w:ascii="宋体" w:hAnsi="宋体" w:cs="宋体"/>
          <w:sz w:val="24"/>
          <w:szCs w:val="24"/>
        </w:rPr>
        <w:t xml:space="preserve">小时至</w:t>
      </w:r>
      <w:r>
        <w:rPr>
          <w:rFonts w:ascii="宋体" w:hAnsi="宋体" w:cs="宋体"/>
          <w:sz w:val="24"/>
          <w:szCs w:val="24"/>
        </w:rPr>
        <w:t xml:space="preserve">1.5</w:t>
      </w:r>
      <w:r>
        <w:rPr>
          <w:rFonts w:hint="eastAsia" w:ascii="宋体" w:hAnsi="宋体" w:cs="宋体"/>
          <w:sz w:val="24"/>
          <w:szCs w:val="24"/>
        </w:rPr>
        <w:t xml:space="preserve">小时（含）的，扣除当日所送货物价格的</w:t>
      </w:r>
      <w:r>
        <w:rPr>
          <w:rFonts w:ascii="宋体" w:hAnsi="宋体" w:cs="宋体"/>
          <w:sz w:val="24"/>
          <w:szCs w:val="24"/>
        </w:rPr>
        <w:t xml:space="preserve">50</w:t>
      </w:r>
      <w:r>
        <w:rPr>
          <w:rFonts w:hint="eastAsia" w:ascii="宋体" w:hAnsi="宋体" w:cs="宋体"/>
          <w:sz w:val="24"/>
          <w:szCs w:val="24"/>
        </w:rPr>
        <w:t xml:space="preserve">％作为补偿款；超时送货</w:t>
      </w:r>
      <w:r>
        <w:rPr>
          <w:rFonts w:ascii="宋体" w:hAnsi="宋体" w:cs="宋体"/>
          <w:sz w:val="24"/>
          <w:szCs w:val="24"/>
        </w:rPr>
        <w:t xml:space="preserve">1.5</w:t>
      </w:r>
      <w:r>
        <w:rPr>
          <w:rFonts w:hint="eastAsia" w:ascii="宋体" w:hAnsi="宋体" w:cs="宋体"/>
          <w:sz w:val="24"/>
          <w:szCs w:val="24"/>
        </w:rPr>
        <w:t xml:space="preserve">小时以上的，扣除当日所送货物价格的</w:t>
      </w:r>
      <w:r>
        <w:rPr>
          <w:rFonts w:ascii="宋体" w:hAnsi="宋体" w:cs="宋体"/>
          <w:sz w:val="24"/>
          <w:szCs w:val="24"/>
        </w:rPr>
        <w:t xml:space="preserve">100</w:t>
      </w:r>
      <w:r>
        <w:rPr>
          <w:rFonts w:hint="eastAsia" w:ascii="宋体" w:hAnsi="宋体" w:cs="宋体"/>
          <w:sz w:val="24"/>
          <w:szCs w:val="24"/>
        </w:rPr>
        <w:t xml:space="preserve">％作为补偿款；无故未配送的，甲方有权终止合同。</w:t>
      </w:r>
      <w:r/>
    </w:p>
    <w:p>
      <w:pPr>
        <w:ind w:firstLine="480"/>
        <w:spacing w:line="440" w:lineRule="exact"/>
        <w:rPr>
          <w:rFonts w:ascii="宋体" w:cs="宋体"/>
          <w:sz w:val="24"/>
          <w:szCs w:val="24"/>
        </w:rPr>
      </w:pPr>
      <w:r>
        <w:rPr>
          <w:rFonts w:ascii="宋体" w:hAnsi="宋体" w:cs="宋体"/>
          <w:sz w:val="24"/>
          <w:szCs w:val="24"/>
        </w:rPr>
        <w:t xml:space="preserve">2.</w:t>
      </w:r>
      <w:r>
        <w:rPr>
          <w:rFonts w:hint="eastAsia" w:ascii="宋体" w:hAnsi="宋体" w:cs="宋体"/>
          <w:sz w:val="24"/>
          <w:szCs w:val="24"/>
        </w:rPr>
        <w:t xml:space="preserve">乙方如在一周内晚于甲方要求时间送货1小时以上累计超过</w:t>
      </w:r>
      <w:r>
        <w:rPr>
          <w:rFonts w:ascii="宋体" w:hAnsi="宋体" w:cs="宋体"/>
          <w:sz w:val="24"/>
          <w:szCs w:val="24"/>
        </w:rPr>
        <w:t xml:space="preserve">3</w:t>
      </w:r>
      <w:r>
        <w:rPr>
          <w:rFonts w:hint="eastAsia" w:ascii="宋体" w:hAnsi="宋体" w:cs="宋体"/>
          <w:sz w:val="24"/>
          <w:szCs w:val="24"/>
        </w:rPr>
        <w:t xml:space="preserve">次的，一周内退货次数达到3次的，甲方有权终止合同。</w:t>
      </w:r>
      <w:r/>
    </w:p>
    <w:p>
      <w:pPr>
        <w:ind w:firstLine="480"/>
        <w:spacing w:line="44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甲方如发现乙方配送的食材个别品种以次充好，甲方有权要求乙方退换，并扣除当次货物价格的</w:t>
      </w:r>
      <w:r>
        <w:rPr>
          <w:rFonts w:ascii="宋体" w:hAnsi="宋体" w:cs="宋体"/>
          <w:sz w:val="24"/>
          <w:szCs w:val="24"/>
        </w:rPr>
        <w:t xml:space="preserve">40</w:t>
      </w:r>
      <w:r>
        <w:rPr>
          <w:rFonts w:hint="eastAsia" w:ascii="宋体" w:hAnsi="宋体" w:cs="宋体"/>
          <w:sz w:val="24"/>
          <w:szCs w:val="24"/>
        </w:rPr>
        <w:t xml:space="preserve">％。</w:t>
      </w:r>
      <w:r/>
    </w:p>
    <w:p>
      <w:pPr>
        <w:ind w:firstLine="480"/>
        <w:spacing w:line="44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乙方所配送食品发生质量问题3次以上的，甲方有权终止合同，并按合同约定及法律规定追究乙方的违约责任。</w:t>
      </w:r>
      <w:r/>
    </w:p>
    <w:p>
      <w:pPr>
        <w:ind w:firstLine="480"/>
        <w:spacing w:line="44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乙方不得以甲方之名向外赊欠货物及借贷货款，如发生任何经济纠纷和司法责任与甲方无关，全部责任由乙方承担。</w:t>
      </w:r>
      <w:r/>
    </w:p>
    <w:p>
      <w:pPr>
        <w:pStyle w:val="952"/>
        <w:ind w:firstLine="482"/>
        <w:spacing w:line="440" w:lineRule="exact"/>
        <w:rPr>
          <w:rFonts w:ascii="宋体"/>
          <w:b/>
          <w:bCs/>
          <w:sz w:val="24"/>
          <w:szCs w:val="24"/>
        </w:rPr>
      </w:pPr>
      <w:r>
        <w:rPr>
          <w:rFonts w:ascii="宋体" w:hAnsi="宋体" w:cs="宋体"/>
          <w:b/>
          <w:bCs/>
          <w:sz w:val="24"/>
          <w:szCs w:val="24"/>
        </w:rPr>
        <w:t xml:space="preserve">6.</w:t>
      </w:r>
      <w:r>
        <w:rPr>
          <w:rFonts w:hint="eastAsia" w:ascii="宋体" w:hAnsi="宋体" w:cs="宋体"/>
          <w:b/>
          <w:bCs/>
          <w:sz w:val="24"/>
          <w:szCs w:val="24"/>
        </w:rPr>
        <w:t xml:space="preserve">乙方需在每月</w:t>
      </w:r>
      <w:r>
        <w:rPr>
          <w:rFonts w:ascii="宋体" w:hAnsi="宋体" w:cs="宋体"/>
          <w:b/>
          <w:bCs/>
          <w:sz w:val="24"/>
          <w:szCs w:val="24"/>
        </w:rPr>
        <w:t xml:space="preserve">25</w:t>
      </w:r>
      <w:r>
        <w:rPr>
          <w:rFonts w:hint="eastAsia" w:ascii="宋体" w:hAnsi="宋体" w:cs="宋体"/>
          <w:b/>
          <w:bCs/>
          <w:sz w:val="24"/>
          <w:szCs w:val="24"/>
        </w:rPr>
        <w:t xml:space="preserve">日之前根据泰州市</w:t>
      </w:r>
      <w:r>
        <w:rPr>
          <w:rFonts w:hint="eastAsia" w:ascii="宋体" w:hAnsi="宋体" w:cs="宋体"/>
          <w:b/>
          <w:bCs/>
          <w:sz w:val="24"/>
          <w:szCs w:val="24"/>
          <w:lang w:eastAsia="zh-CN"/>
        </w:rPr>
        <w:t xml:space="preserve">发展改革委</w:t>
      </w:r>
      <w:r>
        <w:rPr>
          <w:rFonts w:hint="eastAsia" w:ascii="宋体" w:hAnsi="宋体" w:cs="宋体"/>
          <w:b/>
          <w:bCs/>
          <w:sz w:val="24"/>
          <w:szCs w:val="24"/>
        </w:rPr>
        <w:t xml:space="preserve">当月</w:t>
      </w:r>
      <w:r>
        <w:rPr>
          <w:rFonts w:ascii="宋体" w:hAnsi="宋体" w:cs="宋体"/>
          <w:b/>
          <w:bCs/>
          <w:sz w:val="24"/>
          <w:szCs w:val="24"/>
        </w:rPr>
        <w:t xml:space="preserve">15</w:t>
      </w:r>
      <w:r>
        <w:rPr>
          <w:rFonts w:hint="eastAsia" w:ascii="宋体" w:hAnsi="宋体" w:cs="宋体"/>
          <w:b/>
          <w:bCs/>
          <w:sz w:val="24"/>
          <w:szCs w:val="24"/>
        </w:rPr>
        <w:t xml:space="preserve">日网上公布的参考价和大型农贸市场及大型超市的市场价提供结算清单，作为当月结算依据。甲方将根据乙方的报价随机抽取进行考核，如果发现报价明显高于市场实际价格的情况超过3次，甲方有权与乙方终止合同。</w:t>
      </w:r>
      <w:r/>
    </w:p>
    <w:p>
      <w:pPr>
        <w:ind w:firstLine="482"/>
        <w:spacing w:line="440" w:lineRule="exact"/>
        <w:rPr>
          <w:rFonts w:ascii="宋体"/>
          <w:b/>
          <w:sz w:val="24"/>
          <w:szCs w:val="24"/>
        </w:rPr>
      </w:pPr>
      <w:r>
        <w:rPr>
          <w:rFonts w:hint="eastAsia" w:ascii="宋体" w:hAnsi="宋体"/>
          <w:b/>
          <w:sz w:val="24"/>
          <w:szCs w:val="24"/>
          <w:lang w:val="en-US" w:eastAsia="zh-CN"/>
        </w:rPr>
        <w:t xml:space="preserve">九</w:t>
      </w:r>
      <w:r>
        <w:rPr>
          <w:rFonts w:hint="eastAsia" w:ascii="宋体" w:hAnsi="宋体"/>
          <w:b/>
          <w:sz w:val="24"/>
          <w:szCs w:val="24"/>
        </w:rPr>
        <w:t xml:space="preserve">、不可抗力事件的处理</w:t>
      </w:r>
      <w:r/>
    </w:p>
    <w:p>
      <w:pPr>
        <w:ind w:firstLine="480"/>
        <w:spacing w:line="440" w:lineRule="exact"/>
        <w:rPr>
          <w:rFonts w:ascii="宋体"/>
          <w:sz w:val="24"/>
          <w:szCs w:val="24"/>
        </w:rPr>
      </w:pPr>
      <w:r>
        <w:rPr>
          <w:rFonts w:ascii="宋体" w:hAnsi="宋体"/>
          <w:sz w:val="24"/>
          <w:szCs w:val="24"/>
        </w:rPr>
        <w:t xml:space="preserve">1</w:t>
      </w:r>
      <w:r>
        <w:rPr>
          <w:rFonts w:ascii="宋体"/>
          <w:sz w:val="24"/>
          <w:szCs w:val="24"/>
        </w:rPr>
        <w:t xml:space="preserve">.</w:t>
      </w:r>
      <w:r>
        <w:rPr>
          <w:rFonts w:hint="eastAsia" w:ascii="宋体" w:hAnsi="宋体"/>
          <w:sz w:val="24"/>
          <w:szCs w:val="24"/>
        </w:rPr>
        <w:t xml:space="preserve">在合同有效期内，任何一方因不可抗力事件导致不能履行合同，则合同履行期可延长，其延长期与不可抗力影响期相同。</w:t>
      </w:r>
      <w:r/>
    </w:p>
    <w:p>
      <w:pPr>
        <w:ind w:firstLine="480"/>
        <w:spacing w:line="440" w:lineRule="exact"/>
        <w:rPr>
          <w:rFonts w:ascii="宋体"/>
          <w:sz w:val="24"/>
          <w:szCs w:val="24"/>
        </w:rPr>
      </w:pPr>
      <w:r>
        <w:rPr>
          <w:rFonts w:ascii="宋体" w:hAnsi="宋体"/>
          <w:sz w:val="24"/>
          <w:szCs w:val="24"/>
        </w:rPr>
        <w:t xml:space="preserve">2</w:t>
      </w:r>
      <w:r>
        <w:rPr>
          <w:rFonts w:ascii="宋体"/>
          <w:sz w:val="24"/>
          <w:szCs w:val="24"/>
        </w:rPr>
        <w:t xml:space="preserve">.</w:t>
      </w:r>
      <w:r>
        <w:rPr>
          <w:rFonts w:hint="eastAsia" w:ascii="宋体" w:hAnsi="宋体"/>
          <w:sz w:val="24"/>
          <w:szCs w:val="24"/>
        </w:rPr>
        <w:t xml:space="preserve">不可抗力事件发生后，应立即通知对方，并寄送有关权威机构出具的证明。</w:t>
      </w:r>
      <w:r/>
    </w:p>
    <w:p>
      <w:pPr>
        <w:ind w:firstLine="480"/>
        <w:spacing w:line="440" w:lineRule="exact"/>
        <w:rPr>
          <w:rFonts w:ascii="宋体"/>
          <w:sz w:val="24"/>
          <w:szCs w:val="24"/>
        </w:rPr>
      </w:pPr>
      <w:r>
        <w:rPr>
          <w:rFonts w:ascii="宋体" w:hAnsi="宋体"/>
          <w:sz w:val="24"/>
          <w:szCs w:val="24"/>
        </w:rPr>
        <w:t xml:space="preserve">3</w:t>
      </w:r>
      <w:r>
        <w:rPr>
          <w:rFonts w:ascii="宋体"/>
          <w:sz w:val="24"/>
          <w:szCs w:val="24"/>
        </w:rPr>
        <w:t xml:space="preserve">.</w:t>
      </w:r>
      <w:r>
        <w:rPr>
          <w:rFonts w:hint="eastAsia" w:ascii="宋体" w:hAnsi="宋体"/>
          <w:sz w:val="24"/>
          <w:szCs w:val="24"/>
        </w:rPr>
        <w:t xml:space="preserve">不可抗力事件延续</w:t>
      </w:r>
      <w:r>
        <w:rPr>
          <w:rFonts w:ascii="宋体" w:hAnsi="宋体"/>
          <w:sz w:val="24"/>
          <w:szCs w:val="24"/>
        </w:rPr>
        <w:t xml:space="preserve">120</w:t>
      </w:r>
      <w:r>
        <w:rPr>
          <w:rFonts w:hint="eastAsia" w:ascii="宋体" w:hAnsi="宋体"/>
          <w:sz w:val="24"/>
          <w:szCs w:val="24"/>
        </w:rPr>
        <w:t xml:space="preserve">天以上，双方应通过友好协商，确定是否继续履行合同。</w:t>
      </w:r>
      <w:r/>
    </w:p>
    <w:p>
      <w:pPr>
        <w:ind w:firstLine="482"/>
        <w:spacing w:line="440" w:lineRule="exact"/>
        <w:rPr>
          <w:rFonts w:ascii="宋体"/>
          <w:b/>
          <w:sz w:val="24"/>
          <w:szCs w:val="24"/>
        </w:rPr>
      </w:pPr>
      <w:r>
        <w:rPr>
          <w:rFonts w:hint="eastAsia" w:ascii="宋体" w:hAnsi="宋体"/>
          <w:b/>
          <w:sz w:val="24"/>
          <w:szCs w:val="24"/>
        </w:rPr>
        <w:t xml:space="preserve">十、诉讼</w:t>
      </w:r>
      <w:r/>
    </w:p>
    <w:p>
      <w:pPr>
        <w:ind w:firstLine="480"/>
        <w:spacing w:line="440" w:lineRule="exact"/>
        <w:rPr>
          <w:rFonts w:ascii="宋体"/>
          <w:sz w:val="24"/>
          <w:szCs w:val="24"/>
        </w:rPr>
      </w:pPr>
      <w:r>
        <w:rPr>
          <w:rFonts w:hint="eastAsia" w:ascii="宋体" w:hAnsi="宋体"/>
          <w:sz w:val="24"/>
          <w:szCs w:val="24"/>
        </w:rPr>
        <w:t xml:space="preserve">双方在执行合同中所发生的一切争议，应通过协商解决。如协商不成，可向合同签订地法院起诉，合同签订地在此约定为泰州市。</w:t>
      </w:r>
      <w:r/>
    </w:p>
    <w:p>
      <w:pPr>
        <w:ind w:firstLine="482"/>
        <w:spacing w:line="440" w:lineRule="exact"/>
        <w:rPr>
          <w:rFonts w:ascii="宋体"/>
          <w:b/>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一</w:t>
      </w:r>
      <w:r>
        <w:rPr>
          <w:rFonts w:hint="eastAsia" w:ascii="宋体" w:hAnsi="宋体"/>
          <w:b/>
          <w:sz w:val="24"/>
          <w:szCs w:val="24"/>
        </w:rPr>
        <w:t xml:space="preserve">、合同生效及其他</w:t>
      </w:r>
      <w:r/>
    </w:p>
    <w:p>
      <w:pPr>
        <w:ind w:firstLine="480"/>
        <w:spacing w:line="440" w:lineRule="exact"/>
        <w:rPr>
          <w:rFonts w:ascii="宋体"/>
          <w:sz w:val="24"/>
          <w:szCs w:val="24"/>
        </w:rPr>
      </w:pPr>
      <w:r>
        <w:rPr>
          <w:rFonts w:ascii="宋体" w:hAnsi="宋体"/>
          <w:sz w:val="24"/>
          <w:szCs w:val="24"/>
        </w:rPr>
        <w:t xml:space="preserve">1</w:t>
      </w:r>
      <w:r>
        <w:rPr>
          <w:rFonts w:ascii="宋体"/>
          <w:sz w:val="24"/>
          <w:szCs w:val="24"/>
        </w:rPr>
        <w:t xml:space="preserve">.</w:t>
      </w:r>
      <w:r>
        <w:rPr>
          <w:rFonts w:hint="eastAsia" w:ascii="宋体" w:hAnsi="宋体"/>
          <w:sz w:val="24"/>
          <w:szCs w:val="24"/>
        </w:rPr>
        <w:t xml:space="preserve">合同经双方法定代表人或授权代表人签字并加盖单位公章后生效。</w:t>
      </w:r>
      <w:r/>
    </w:p>
    <w:p>
      <w:pPr>
        <w:ind w:firstLine="480"/>
        <w:spacing w:line="440" w:lineRule="exact"/>
        <w:rPr>
          <w:rFonts w:ascii="宋体"/>
          <w:sz w:val="24"/>
          <w:szCs w:val="24"/>
        </w:rPr>
      </w:pPr>
      <w:r>
        <w:rPr>
          <w:rFonts w:ascii="宋体" w:hAnsi="宋体"/>
          <w:sz w:val="24"/>
          <w:szCs w:val="24"/>
        </w:rPr>
        <w:t xml:space="preserve">2</w:t>
      </w:r>
      <w:r>
        <w:rPr>
          <w:rFonts w:ascii="宋体"/>
          <w:sz w:val="24"/>
          <w:szCs w:val="24"/>
        </w:rPr>
        <w:t xml:space="preserve">.</w:t>
      </w:r>
      <w:r>
        <w:rPr>
          <w:rFonts w:hint="eastAsia" w:ascii="宋体" w:hAnsi="宋体"/>
          <w:sz w:val="24"/>
          <w:szCs w:val="24"/>
        </w:rPr>
        <w:t xml:space="preserve">本合同未尽事宜，遵照《中华人民共和国民法典》有关条文执行。</w:t>
      </w:r>
      <w:r/>
    </w:p>
    <w:p>
      <w:pPr>
        <w:ind w:firstLine="480"/>
        <w:spacing w:line="440" w:lineRule="exact"/>
        <w:rPr>
          <w:rFonts w:ascii="宋体"/>
          <w:sz w:val="24"/>
          <w:szCs w:val="24"/>
        </w:rPr>
      </w:pPr>
      <w:r>
        <w:rPr>
          <w:rFonts w:ascii="宋体" w:hAnsi="宋体"/>
          <w:sz w:val="24"/>
          <w:szCs w:val="24"/>
        </w:rPr>
        <w:t xml:space="preserve">3</w:t>
      </w:r>
      <w:r>
        <w:rPr>
          <w:rFonts w:ascii="宋体"/>
          <w:sz w:val="24"/>
          <w:szCs w:val="24"/>
        </w:rPr>
        <w:t xml:space="preserve">.</w:t>
      </w:r>
      <w:r>
        <w:rPr>
          <w:rFonts w:hint="eastAsia" w:ascii="宋体" w:hAnsi="宋体"/>
          <w:sz w:val="24"/>
          <w:szCs w:val="24"/>
        </w:rPr>
        <w:t xml:space="preserve">本合同正本一式四份，具有同等法律效力，甲乙双方各执两份。</w:t>
      </w:r>
      <w:r/>
    </w:p>
    <w:p>
      <w:pPr>
        <w:ind w:firstLine="480"/>
        <w:spacing w:line="440" w:lineRule="exact"/>
        <w:rPr>
          <w:rFonts w:ascii="宋体"/>
          <w:sz w:val="24"/>
          <w:szCs w:val="24"/>
        </w:rPr>
      </w:pPr>
      <w:r>
        <w:rPr>
          <w:rFonts w:hint="eastAsia" w:ascii="宋体" w:hAnsi="宋体"/>
          <w:sz w:val="24"/>
          <w:szCs w:val="24"/>
        </w:rPr>
        <w:t xml:space="preserve">甲方：</w:t>
      </w:r>
      <w:r>
        <w:rPr>
          <w:rFonts w:ascii="宋体" w:hAnsi="宋体"/>
          <w:sz w:val="24"/>
          <w:szCs w:val="24"/>
        </w:rPr>
        <w:t xml:space="preserve">                                        </w:t>
      </w:r>
      <w:r>
        <w:rPr>
          <w:rFonts w:hint="eastAsia" w:ascii="宋体" w:hAnsi="宋体"/>
          <w:sz w:val="24"/>
          <w:szCs w:val="24"/>
        </w:rPr>
        <w:t xml:space="preserve">乙方：</w:t>
      </w:r>
      <w:r/>
    </w:p>
    <w:p>
      <w:pPr>
        <w:ind w:firstLine="480"/>
        <w:spacing w:line="440" w:lineRule="exact"/>
        <w:rPr>
          <w:rFonts w:ascii="宋体"/>
          <w:sz w:val="24"/>
          <w:szCs w:val="24"/>
        </w:rPr>
      </w:pPr>
      <w:r>
        <w:rPr>
          <w:rFonts w:hint="eastAsia" w:ascii="宋体" w:hAnsi="宋体"/>
          <w:sz w:val="24"/>
          <w:szCs w:val="24"/>
        </w:rPr>
        <w:t xml:space="preserve">地址：</w:t>
      </w:r>
      <w:r>
        <w:rPr>
          <w:rFonts w:ascii="宋体" w:hAnsi="宋体"/>
          <w:sz w:val="24"/>
          <w:szCs w:val="24"/>
        </w:rPr>
        <w:t xml:space="preserve">                                        </w:t>
      </w:r>
      <w:r>
        <w:rPr>
          <w:rFonts w:hint="eastAsia" w:ascii="宋体" w:hAnsi="宋体"/>
          <w:sz w:val="24"/>
          <w:szCs w:val="24"/>
        </w:rPr>
        <w:t xml:space="preserve">地址：</w:t>
      </w:r>
      <w:r/>
    </w:p>
    <w:p>
      <w:pPr>
        <w:ind w:firstLine="480"/>
        <w:spacing w:line="440" w:lineRule="exact"/>
        <w:rPr>
          <w:rFonts w:ascii="宋体"/>
          <w:sz w:val="24"/>
          <w:szCs w:val="24"/>
        </w:rPr>
      </w:pPr>
      <w:r>
        <w:rPr>
          <w:rFonts w:hint="eastAsia" w:ascii="宋体" w:hAnsi="宋体"/>
          <w:sz w:val="24"/>
          <w:szCs w:val="24"/>
        </w:rPr>
        <w:t xml:space="preserve">法定代表人或授权代表：</w:t>
      </w:r>
      <w:r>
        <w:rPr>
          <w:rFonts w:ascii="宋体" w:hAnsi="宋体"/>
          <w:sz w:val="24"/>
          <w:szCs w:val="24"/>
        </w:rPr>
        <w:t xml:space="preserve">                        </w:t>
      </w:r>
      <w:r>
        <w:rPr>
          <w:rFonts w:hint="eastAsia" w:ascii="宋体" w:hAnsi="宋体"/>
          <w:sz w:val="24"/>
          <w:szCs w:val="24"/>
        </w:rPr>
        <w:t xml:space="preserve">法定代表人或授权代表：</w:t>
      </w:r>
      <w:r/>
    </w:p>
    <w:p>
      <w:pPr>
        <w:ind w:firstLine="480"/>
        <w:spacing w:line="440" w:lineRule="exact"/>
        <w:rPr>
          <w:rFonts w:ascii="宋体"/>
          <w:sz w:val="24"/>
          <w:szCs w:val="24"/>
        </w:rPr>
      </w:pPr>
      <w:r>
        <w:rPr>
          <w:rFonts w:hint="eastAsia" w:ascii="宋体" w:hAnsi="宋体"/>
          <w:sz w:val="24"/>
          <w:szCs w:val="24"/>
        </w:rPr>
        <w:t xml:space="preserve">联系电话：</w:t>
      </w:r>
      <w:r>
        <w:rPr>
          <w:rFonts w:ascii="宋体" w:hAnsi="宋体"/>
          <w:sz w:val="24"/>
          <w:szCs w:val="24"/>
        </w:rPr>
        <w:t xml:space="preserve">                                    </w:t>
      </w:r>
      <w:r>
        <w:rPr>
          <w:rFonts w:hint="eastAsia" w:ascii="宋体" w:hAnsi="宋体"/>
          <w:sz w:val="24"/>
          <w:szCs w:val="24"/>
        </w:rPr>
        <w:t xml:space="preserve">联系电话：</w:t>
      </w:r>
      <w:r>
        <w:rPr>
          <w:rFonts w:ascii="宋体" w:hAnsi="宋体"/>
          <w:sz w:val="24"/>
          <w:szCs w:val="24"/>
        </w:rPr>
        <w:t xml:space="preserve">                                       </w:t>
      </w:r>
      <w:r/>
    </w:p>
    <w:p>
      <w:pPr>
        <w:ind w:firstLine="480"/>
        <w:spacing w:line="440" w:lineRule="exact"/>
        <w:rPr>
          <w:rFonts w:ascii="宋体"/>
          <w:sz w:val="24"/>
          <w:szCs w:val="24"/>
        </w:rPr>
        <w:sectPr>
          <w:headerReference w:type="default" r:id="rId10"/>
          <w:footerReference w:type="default" r:id="rId14"/>
          <w:footerReference w:type="even" r:id="rId15"/>
          <w:footerReference w:type="first" r:id="rId16"/>
          <w:footnotePr/>
          <w:endnotePr/>
          <w:type w:val="nextPage"/>
          <w:pgSz w:w="11906" w:h="16838" w:orient="portrait"/>
          <w:pgMar w:top="1418" w:right="1700" w:bottom="1247" w:left="1276" w:header="851" w:footer="992" w:gutter="0"/>
          <w:cols w:num="1" w:sep="0" w:space="720" w:equalWidth="1"/>
          <w:docGrid w:linePitch="360"/>
          <w:titlePg/>
        </w:sectPr>
      </w:pPr>
      <w:r>
        <w:rPr>
          <w:rFonts w:ascii="宋体" w:hAnsi="宋体"/>
          <w:sz w:val="24"/>
          <w:szCs w:val="24"/>
        </w:rPr>
        <w:t xml:space="preserve">                                             </w:t>
      </w:r>
      <w:r>
        <w:rPr>
          <w:rFonts w:hint="eastAsia" w:ascii="宋体" w:hAnsi="宋体"/>
          <w:sz w:val="24"/>
          <w:szCs w:val="24"/>
        </w:rPr>
        <w:t xml:space="preserve">签订日期：   年  </w:t>
      </w:r>
      <w:r>
        <w:rPr>
          <w:rFonts w:ascii="宋体" w:hAnsi="宋体"/>
          <w:sz w:val="24"/>
          <w:szCs w:val="24"/>
        </w:rPr>
        <w:t xml:space="preserve"> </w:t>
      </w:r>
      <w:r>
        <w:rPr>
          <w:rFonts w:hint="eastAsia" w:ascii="宋体" w:hAnsi="宋体"/>
          <w:sz w:val="24"/>
          <w:szCs w:val="24"/>
        </w:rPr>
        <w:t xml:space="preserve">月</w:t>
      </w:r>
      <w:r>
        <w:rPr>
          <w:rFonts w:ascii="宋体" w:hAnsi="宋体"/>
          <w:sz w:val="24"/>
          <w:szCs w:val="24"/>
        </w:rPr>
        <w:t xml:space="preserve"> </w:t>
      </w:r>
      <w:r>
        <w:rPr>
          <w:rFonts w:hint="eastAsia" w:ascii="宋体" w:hAnsi="宋体"/>
          <w:sz w:val="24"/>
          <w:szCs w:val="24"/>
        </w:rPr>
        <w:t xml:space="preserve"> </w:t>
      </w:r>
      <w:r>
        <w:rPr>
          <w:rFonts w:ascii="宋体" w:hAnsi="宋体"/>
          <w:sz w:val="24"/>
          <w:szCs w:val="24"/>
        </w:rPr>
        <w:t xml:space="preserve"> </w:t>
      </w:r>
      <w:r>
        <w:rPr>
          <w:rFonts w:hint="eastAsia" w:ascii="宋体" w:hAnsi="宋体"/>
          <w:sz w:val="24"/>
          <w:szCs w:val="24"/>
        </w:rPr>
        <w:t xml:space="preserve">日</w:t>
      </w:r>
      <w:bookmarkStart w:id="42" w:name="_Hlt16619369"/>
      <w:r/>
      <w:bookmarkEnd w:id="42"/>
      <w:r/>
      <w:r/>
    </w:p>
    <w:p>
      <w:pPr>
        <w:pStyle w:val="1104"/>
        <w:ind w:left="0"/>
        <w:jc w:val="center"/>
        <w:rPr>
          <w:rFonts w:ascii="宋体" w:hAnsi="宋体" w:eastAsia="宋体" w:cs="宋体"/>
          <w:b/>
          <w:sz w:val="42"/>
          <w:szCs w:val="24"/>
        </w:rPr>
      </w:pPr>
      <w:r>
        <w:rPr>
          <w:rFonts w:hint="eastAsia" w:ascii="宋体" w:hAnsi="宋体" w:eastAsia="宋体" w:cs="宋体"/>
          <w:b/>
          <w:sz w:val="42"/>
          <w:szCs w:val="24"/>
        </w:rPr>
        <w:t xml:space="preserve">第六章</w:t>
      </w:r>
      <w:r>
        <w:rPr>
          <w:rFonts w:ascii="宋体" w:hAnsi="宋体" w:eastAsia="宋体" w:cs="宋体"/>
          <w:b/>
          <w:sz w:val="42"/>
          <w:szCs w:val="24"/>
        </w:rPr>
        <w:t xml:space="preserve"> </w:t>
      </w:r>
      <w:r>
        <w:rPr>
          <w:rFonts w:hint="eastAsia" w:ascii="宋体" w:hAnsi="宋体" w:eastAsia="宋体" w:cs="宋体"/>
          <w:b/>
          <w:sz w:val="42"/>
          <w:szCs w:val="24"/>
        </w:rPr>
        <w:t xml:space="preserve">响应文件格式</w:t>
      </w:r>
      <w:r/>
    </w:p>
    <w:p>
      <w:pPr>
        <w:pStyle w:val="1118"/>
        <w:ind w:firstLine="0"/>
        <w:rPr>
          <w:rFonts w:ascii="宋体" w:cs="宋体"/>
          <w:lang w:eastAsia="zh-CN"/>
        </w:rPr>
      </w:pPr>
      <w:r>
        <w:rPr>
          <w:rFonts w:ascii="宋体" w:cs="宋体"/>
          <w:lang w:eastAsia="zh-CN"/>
        </w:rPr>
      </w:r>
      <w:r/>
    </w:p>
    <w:p>
      <w:pPr>
        <w:jc w:val="center"/>
        <w:spacing w:line="480" w:lineRule="auto"/>
        <w:rPr>
          <w:rFonts w:ascii="宋体" w:cs="宋体"/>
          <w:b/>
          <w:sz w:val="36"/>
          <w:szCs w:val="36"/>
        </w:rPr>
      </w:pPr>
      <w:r>
        <w:rPr>
          <w:rFonts w:hint="eastAsia" w:ascii="宋体" w:hAnsi="宋体" w:cs="宋体"/>
          <w:b/>
          <w:sz w:val="36"/>
          <w:szCs w:val="36"/>
        </w:rPr>
        <w:t xml:space="preserve">中共泰州市委党校</w:t>
      </w:r>
      <w:r>
        <w:rPr>
          <w:rFonts w:ascii="宋体" w:hAnsi="宋体" w:cs="宋体"/>
          <w:b/>
          <w:sz w:val="36"/>
          <w:szCs w:val="36"/>
        </w:rPr>
        <w:t xml:space="preserve">2026</w:t>
      </w:r>
      <w:r>
        <w:rPr>
          <w:rFonts w:hint="eastAsia" w:ascii="宋体" w:hAnsi="宋体" w:cs="宋体"/>
          <w:b/>
          <w:sz w:val="36"/>
          <w:szCs w:val="36"/>
        </w:rPr>
        <w:t xml:space="preserve">年食堂餐饮食材采购项目</w:t>
      </w:r>
      <w:r/>
    </w:p>
    <w:p>
      <w:pPr>
        <w:pStyle w:val="1105"/>
        <w:jc w:val="center"/>
        <w:rPr>
          <w:rFonts w:hAnsi="宋体" w:cs="宋体"/>
          <w:b/>
          <w:sz w:val="36"/>
          <w:szCs w:val="36"/>
          <w:u w:val="single"/>
        </w:rPr>
      </w:pPr>
      <w:r>
        <w:rPr>
          <w:rFonts w:hint="eastAsia" w:hAnsi="宋体" w:cs="宋体"/>
          <w:b/>
          <w:sz w:val="36"/>
          <w:szCs w:val="36"/>
        </w:rPr>
        <w:t xml:space="preserve">标段号：</w:t>
      </w:r>
      <w:r>
        <w:rPr>
          <w:rFonts w:hAnsi="宋体" w:cs="宋体"/>
          <w:b/>
          <w:sz w:val="36"/>
          <w:szCs w:val="36"/>
          <w:u w:val="single"/>
        </w:rPr>
        <w:t xml:space="preserve">   </w:t>
      </w:r>
      <w:r/>
    </w:p>
    <w:p>
      <w:pPr>
        <w:pStyle w:val="1105"/>
        <w:jc w:val="center"/>
        <w:rPr>
          <w:rFonts w:hAnsi="宋体" w:cs="宋体"/>
          <w:b/>
          <w:sz w:val="48"/>
          <w:szCs w:val="48"/>
          <w:u w:val="single"/>
        </w:rPr>
      </w:pPr>
      <w:r>
        <w:rPr>
          <w:rFonts w:hAnsi="宋体" w:cs="宋体"/>
          <w:b/>
          <w:sz w:val="48"/>
          <w:szCs w:val="48"/>
          <w:u w:val="single"/>
        </w:rPr>
      </w:r>
      <w:r/>
    </w:p>
    <w:p>
      <w:pPr>
        <w:pStyle w:val="1106"/>
        <w:ind w:firstLine="964"/>
        <w:rPr>
          <w:rFonts w:ascii="宋体" w:cs="宋体"/>
          <w:b/>
          <w:sz w:val="48"/>
          <w:szCs w:val="48"/>
        </w:rPr>
      </w:pPr>
      <w:r>
        <w:rPr>
          <w:rFonts w:ascii="宋体" w:cs="宋体"/>
          <w:b/>
          <w:sz w:val="48"/>
          <w:szCs w:val="48"/>
        </w:rPr>
      </w:r>
      <w:r/>
    </w:p>
    <w:p>
      <w:pPr>
        <w:pStyle w:val="1106"/>
        <w:ind w:firstLine="964"/>
        <w:rPr>
          <w:rFonts w:ascii="宋体" w:cs="宋体"/>
          <w:b/>
          <w:sz w:val="48"/>
          <w:szCs w:val="48"/>
        </w:rPr>
      </w:pPr>
      <w:r>
        <w:rPr>
          <w:rFonts w:ascii="宋体" w:cs="宋体"/>
          <w:b/>
          <w:sz w:val="48"/>
          <w:szCs w:val="48"/>
        </w:rPr>
      </w:r>
      <w:r/>
    </w:p>
    <w:p>
      <w:pPr>
        <w:pStyle w:val="1105"/>
        <w:rPr>
          <w:rFonts w:hAnsi="宋体" w:cs="宋体"/>
          <w:b/>
          <w:sz w:val="48"/>
          <w:szCs w:val="48"/>
        </w:rPr>
      </w:pPr>
      <w:r>
        <w:rPr>
          <w:rFonts w:hAnsi="宋体" w:cs="宋体"/>
          <w:b/>
          <w:sz w:val="48"/>
          <w:szCs w:val="48"/>
        </w:rPr>
      </w:r>
      <w:r/>
    </w:p>
    <w:p>
      <w:pPr>
        <w:jc w:val="center"/>
        <w:spacing w:line="480" w:lineRule="auto"/>
        <w:rPr>
          <w:rFonts w:ascii="宋体" w:cs="宋体"/>
          <w:b/>
          <w:sz w:val="72"/>
          <w:szCs w:val="72"/>
        </w:rPr>
      </w:pPr>
      <w:r>
        <w:rPr>
          <w:rFonts w:hint="eastAsia" w:ascii="宋体" w:hAnsi="宋体" w:cs="宋体"/>
          <w:b/>
          <w:sz w:val="72"/>
          <w:szCs w:val="72"/>
        </w:rPr>
        <w:t xml:space="preserve">响应文件</w:t>
      </w:r>
      <w:r/>
    </w:p>
    <w:p>
      <w:pPr>
        <w:jc w:val="center"/>
        <w:spacing w:line="480" w:lineRule="auto"/>
        <w:rPr>
          <w:rFonts w:ascii="宋体" w:cs="宋体"/>
          <w:b/>
          <w:sz w:val="28"/>
          <w:szCs w:val="28"/>
        </w:rPr>
      </w:pPr>
      <w:r>
        <w:rPr>
          <w:rFonts w:ascii="宋体" w:cs="宋体"/>
          <w:b/>
          <w:sz w:val="28"/>
          <w:szCs w:val="28"/>
        </w:rPr>
      </w:r>
      <w:r/>
    </w:p>
    <w:p>
      <w:pPr>
        <w:jc w:val="center"/>
        <w:spacing w:line="480" w:lineRule="auto"/>
        <w:rPr>
          <w:rFonts w:ascii="宋体" w:cs="宋体"/>
          <w:b/>
          <w:sz w:val="28"/>
          <w:szCs w:val="28"/>
        </w:rPr>
      </w:pPr>
      <w:r>
        <w:rPr>
          <w:rFonts w:ascii="宋体" w:cs="宋体"/>
          <w:b/>
          <w:sz w:val="28"/>
          <w:szCs w:val="28"/>
        </w:rPr>
      </w:r>
      <w:r/>
    </w:p>
    <w:p>
      <w:pPr>
        <w:jc w:val="center"/>
        <w:spacing w:line="480" w:lineRule="auto"/>
        <w:rPr>
          <w:rFonts w:ascii="宋体" w:cs="宋体"/>
          <w:b/>
          <w:sz w:val="28"/>
          <w:szCs w:val="28"/>
        </w:rPr>
      </w:pPr>
      <w:r>
        <w:rPr>
          <w:rFonts w:ascii="宋体" w:cs="宋体"/>
          <w:b/>
          <w:sz w:val="28"/>
          <w:szCs w:val="28"/>
        </w:rPr>
      </w:r>
      <w:r/>
    </w:p>
    <w:p>
      <w:pPr>
        <w:pStyle w:val="1105"/>
        <w:rPr>
          <w:rFonts w:hAnsi="宋体" w:cs="宋体"/>
        </w:rPr>
      </w:pPr>
      <w:r>
        <w:rPr>
          <w:rFonts w:hAnsi="宋体" w:cs="宋体"/>
        </w:rPr>
      </w:r>
      <w:r/>
    </w:p>
    <w:p>
      <w:pPr>
        <w:jc w:val="center"/>
        <w:spacing w:line="480" w:lineRule="auto"/>
        <w:rPr>
          <w:rFonts w:ascii="宋体" w:cs="宋体"/>
          <w:b/>
          <w:sz w:val="28"/>
          <w:szCs w:val="28"/>
        </w:rPr>
      </w:pPr>
      <w:r>
        <w:rPr>
          <w:rFonts w:ascii="宋体" w:cs="宋体"/>
          <w:b/>
          <w:sz w:val="28"/>
          <w:szCs w:val="28"/>
        </w:rPr>
      </w:r>
      <w:r/>
    </w:p>
    <w:p>
      <w:pPr>
        <w:ind w:firstLine="1245"/>
        <w:spacing w:line="480" w:lineRule="auto"/>
        <w:rPr>
          <w:rFonts w:ascii="宋体" w:cs="宋体"/>
          <w:b/>
          <w:sz w:val="28"/>
          <w:szCs w:val="28"/>
          <w:u w:val="single"/>
        </w:rPr>
      </w:pPr>
      <w:r>
        <w:rPr>
          <w:rFonts w:hint="eastAsia" w:ascii="宋体" w:hAnsi="宋体" w:cs="宋体"/>
          <w:b/>
          <w:sz w:val="28"/>
          <w:szCs w:val="28"/>
        </w:rPr>
        <w:t xml:space="preserve">供应商名称：</w:t>
      </w:r>
      <w:r>
        <w:rPr>
          <w:rFonts w:ascii="宋体" w:hAnsi="宋体" w:cs="宋体"/>
          <w:b/>
          <w:sz w:val="28"/>
          <w:szCs w:val="28"/>
          <w:u w:val="single"/>
        </w:rPr>
        <w:t xml:space="preserve">                       </w:t>
      </w:r>
      <w:r>
        <w:rPr>
          <w:rFonts w:hint="eastAsia" w:ascii="宋体" w:hAnsi="宋体" w:cs="宋体"/>
          <w:b/>
          <w:sz w:val="28"/>
          <w:szCs w:val="28"/>
          <w:u w:val="single"/>
        </w:rPr>
        <w:t xml:space="preserve">（盖单位公章）</w:t>
      </w:r>
      <w:r/>
    </w:p>
    <w:p>
      <w:pPr>
        <w:ind w:firstLine="1245"/>
        <w:spacing w:line="480" w:lineRule="auto"/>
        <w:rPr>
          <w:rFonts w:ascii="宋体" w:cs="宋体"/>
          <w:b/>
          <w:sz w:val="28"/>
          <w:szCs w:val="28"/>
          <w:u w:val="single"/>
        </w:rPr>
      </w:pPr>
      <w:r>
        <w:rPr>
          <w:rFonts w:hint="eastAsia" w:ascii="宋体" w:hAnsi="宋体" w:cs="宋体"/>
          <w:b/>
          <w:sz w:val="28"/>
          <w:szCs w:val="28"/>
        </w:rPr>
        <w:t xml:space="preserve">委托代理人：</w:t>
      </w:r>
      <w:r>
        <w:rPr>
          <w:rFonts w:ascii="宋体" w:hAnsi="宋体" w:cs="宋体"/>
          <w:b/>
          <w:sz w:val="28"/>
          <w:szCs w:val="28"/>
          <w:u w:val="single"/>
        </w:rPr>
        <w:t xml:space="preserve">                       </w:t>
      </w:r>
      <w:r>
        <w:rPr>
          <w:rFonts w:hint="eastAsia" w:ascii="宋体" w:hAnsi="宋体" w:cs="宋体"/>
          <w:b/>
          <w:sz w:val="28"/>
          <w:szCs w:val="28"/>
          <w:u w:val="single"/>
        </w:rPr>
        <w:t xml:space="preserve">（签字或盖章）</w:t>
      </w:r>
      <w:r/>
    </w:p>
    <w:p>
      <w:pPr>
        <w:jc w:val="center"/>
        <w:spacing w:line="480" w:lineRule="auto"/>
        <w:rPr>
          <w:rFonts w:ascii="宋体" w:cs="宋体"/>
          <w:b/>
          <w:sz w:val="36"/>
          <w:szCs w:val="36"/>
        </w:rPr>
      </w:pPr>
      <w:r>
        <w:rPr>
          <w:rFonts w:ascii="宋体" w:hAnsi="宋体" w:cs="宋体"/>
          <w:b/>
          <w:sz w:val="28"/>
          <w:szCs w:val="28"/>
        </w:rPr>
        <w:t xml:space="preserve">  </w:t>
      </w:r>
      <w:r>
        <w:rPr>
          <w:rFonts w:hint="eastAsia" w:ascii="宋体" w:hAnsi="宋体" w:cs="宋体"/>
          <w:b/>
          <w:sz w:val="28"/>
          <w:szCs w:val="28"/>
        </w:rPr>
        <w:t xml:space="preserve">日期：</w:t>
      </w:r>
      <w:r>
        <w:rPr>
          <w:rFonts w:hint="eastAsia" w:ascii="宋体" w:hAnsi="宋体" w:cs="宋体"/>
          <w:b/>
          <w:sz w:val="28"/>
          <w:szCs w:val="28"/>
          <w:u w:val="single"/>
        </w:rPr>
        <w:t xml:space="preserve">      </w:t>
      </w:r>
      <w:r>
        <w:rPr>
          <w:rFonts w:hint="eastAsia" w:ascii="宋体" w:hAnsi="宋体" w:cs="宋体"/>
          <w:b/>
          <w:sz w:val="28"/>
          <w:szCs w:val="28"/>
        </w:rPr>
        <w:t xml:space="preserve">年</w:t>
      </w:r>
      <w:r>
        <w:rPr>
          <w:rFonts w:ascii="宋体" w:hAnsi="宋体" w:cs="宋体"/>
          <w:b/>
          <w:sz w:val="28"/>
          <w:szCs w:val="28"/>
          <w:u w:val="single"/>
        </w:rPr>
        <w:t xml:space="preserve">    </w:t>
      </w:r>
      <w:r>
        <w:rPr>
          <w:rFonts w:hint="eastAsia" w:ascii="宋体" w:hAnsi="宋体" w:cs="宋体"/>
          <w:b/>
          <w:sz w:val="28"/>
          <w:szCs w:val="28"/>
        </w:rPr>
        <w:t xml:space="preserve">月</w:t>
      </w:r>
      <w:r>
        <w:rPr>
          <w:rFonts w:ascii="宋体" w:hAnsi="宋体" w:cs="宋体"/>
          <w:b/>
          <w:sz w:val="28"/>
          <w:szCs w:val="28"/>
          <w:u w:val="single"/>
        </w:rPr>
        <w:t xml:space="preserve">    </w:t>
      </w:r>
      <w:r>
        <w:rPr>
          <w:rFonts w:hint="eastAsia" w:ascii="宋体" w:hAnsi="宋体" w:cs="宋体"/>
          <w:b/>
          <w:sz w:val="28"/>
          <w:szCs w:val="28"/>
        </w:rPr>
        <w:t xml:space="preserve">日</w:t>
      </w:r>
      <w:r/>
    </w:p>
    <w:p>
      <w:pPr>
        <w:jc w:val="center"/>
        <w:spacing w:line="480" w:lineRule="auto"/>
        <w:rPr>
          <w:rFonts w:ascii="宋体" w:cs="宋体"/>
          <w:b/>
          <w:sz w:val="36"/>
          <w:szCs w:val="36"/>
        </w:rPr>
      </w:pPr>
      <w:r>
        <w:rPr>
          <w:rFonts w:ascii="宋体" w:cs="宋体"/>
          <w:b/>
          <w:sz w:val="36"/>
          <w:szCs w:val="36"/>
        </w:rPr>
      </w:r>
      <w:r/>
    </w:p>
    <w:p>
      <w:pPr>
        <w:jc w:val="center"/>
        <w:spacing w:line="480" w:lineRule="auto"/>
        <w:rPr>
          <w:rFonts w:ascii="宋体" w:cs="宋体"/>
          <w:b/>
          <w:sz w:val="36"/>
          <w:szCs w:val="36"/>
        </w:rPr>
      </w:pPr>
      <w:r>
        <w:rPr>
          <w:rFonts w:ascii="宋体" w:cs="宋体"/>
          <w:b/>
          <w:sz w:val="36"/>
          <w:szCs w:val="36"/>
        </w:rPr>
      </w:r>
      <w:r/>
    </w:p>
    <w:p>
      <w:pPr>
        <w:jc w:val="center"/>
        <w:spacing w:line="480" w:lineRule="auto"/>
        <w:rPr>
          <w:rFonts w:ascii="宋体" w:cs="宋体"/>
          <w:b/>
          <w:sz w:val="28"/>
          <w:szCs w:val="28"/>
        </w:rPr>
      </w:pPr>
      <w:r>
        <w:rPr>
          <w:rFonts w:hint="eastAsia" w:ascii="宋体" w:hAnsi="宋体" w:cs="宋体"/>
          <w:b/>
          <w:sz w:val="36"/>
          <w:szCs w:val="36"/>
        </w:rPr>
        <w:t xml:space="preserve">响</w:t>
      </w:r>
      <w:r>
        <w:rPr>
          <w:rFonts w:ascii="宋体" w:hAnsi="宋体" w:cs="宋体"/>
          <w:b/>
          <w:sz w:val="36"/>
          <w:szCs w:val="36"/>
        </w:rPr>
        <w:t xml:space="preserve"> </w:t>
      </w:r>
      <w:r>
        <w:rPr>
          <w:rFonts w:hint="eastAsia" w:ascii="宋体" w:hAnsi="宋体" w:cs="宋体"/>
          <w:b/>
          <w:sz w:val="36"/>
          <w:szCs w:val="36"/>
        </w:rPr>
        <w:t xml:space="preserve">应</w:t>
      </w:r>
      <w:r>
        <w:rPr>
          <w:rFonts w:ascii="宋体" w:hAnsi="宋体" w:cs="宋体"/>
          <w:b/>
          <w:sz w:val="36"/>
          <w:szCs w:val="36"/>
        </w:rPr>
        <w:t xml:space="preserve"> </w:t>
      </w:r>
      <w:r>
        <w:rPr>
          <w:rFonts w:hint="eastAsia" w:ascii="宋体" w:hAnsi="宋体" w:cs="宋体"/>
          <w:b/>
          <w:sz w:val="36"/>
          <w:szCs w:val="36"/>
        </w:rPr>
        <w:t xml:space="preserve">函</w:t>
      </w:r>
      <w:r/>
    </w:p>
    <w:p>
      <w:pPr>
        <w:ind w:firstLine="480"/>
        <w:spacing w:line="520" w:lineRule="exact"/>
        <w:rPr>
          <w:rFonts w:ascii="宋体" w:cs="宋体"/>
          <w:sz w:val="24"/>
          <w:szCs w:val="24"/>
        </w:rPr>
      </w:pPr>
      <w:r>
        <w:rPr>
          <w:rFonts w:ascii="宋体" w:hAnsi="宋体" w:cs="宋体"/>
          <w:sz w:val="24"/>
          <w:szCs w:val="24"/>
        </w:rPr>
        <w:t xml:space="preserve">1.</w:t>
      </w:r>
      <w:r>
        <w:rPr>
          <w:rFonts w:hint="eastAsia" w:ascii="宋体" w:hAnsi="宋体" w:cs="宋体"/>
          <w:sz w:val="24"/>
          <w:szCs w:val="24"/>
        </w:rPr>
        <w:t xml:space="preserve">我方已仔细研究了</w:t>
      </w:r>
      <w:r>
        <w:rPr>
          <w:rFonts w:ascii="宋体" w:hAnsi="宋体" w:cs="宋体"/>
          <w:sz w:val="24"/>
          <w:szCs w:val="24"/>
          <w:u w:val="single"/>
        </w:rPr>
        <w:t xml:space="preserve">                 </w:t>
      </w:r>
      <w:r>
        <w:rPr>
          <w:rFonts w:hint="eastAsia" w:ascii="宋体" w:hAnsi="宋体" w:cs="宋体"/>
          <w:sz w:val="24"/>
          <w:szCs w:val="24"/>
        </w:rPr>
        <w:t xml:space="preserve">（项目名称）采购文件的全部内容，按合同约定实施和完成项目，并承诺本次报价不低于成本。</w:t>
      </w:r>
      <w:r/>
    </w:p>
    <w:p>
      <w:pPr>
        <w:ind w:firstLine="480"/>
        <w:spacing w:line="520" w:lineRule="exact"/>
        <w:rPr>
          <w:rFonts w:ascii="宋体" w:cs="宋体"/>
          <w:sz w:val="24"/>
          <w:u w:val="single"/>
        </w:rPr>
      </w:pPr>
      <w:r>
        <w:rPr>
          <w:rFonts w:ascii="宋体" w:hAnsi="宋体" w:cs="宋体"/>
          <w:sz w:val="24"/>
        </w:rPr>
        <w:t xml:space="preserve">2.</w:t>
      </w:r>
      <w:r>
        <w:rPr>
          <w:rFonts w:hint="eastAsia" w:ascii="宋体" w:hAnsi="宋体" w:cs="宋体"/>
          <w:sz w:val="24"/>
        </w:rPr>
        <w:t xml:space="preserve">我单位保证本项目供应的食品符合</w:t>
      </w:r>
      <w:r>
        <w:rPr>
          <w:rFonts w:hint="eastAsia" w:ascii="宋体" w:hAnsi="宋体"/>
          <w:b/>
          <w:sz w:val="24"/>
          <w:szCs w:val="24"/>
        </w:rPr>
        <w:t xml:space="preserve">《中华人民共和国</w:t>
      </w:r>
      <w:r>
        <w:rPr>
          <w:rFonts w:hint="eastAsia" w:ascii="宋体" w:hAnsi="宋体"/>
          <w:b/>
          <w:sz w:val="24"/>
          <w:szCs w:val="24"/>
          <w:lang w:eastAsia="zh-CN"/>
        </w:rPr>
        <w:t xml:space="preserve">中华人民共和国食品安全法</w:t>
      </w:r>
      <w:r>
        <w:rPr>
          <w:rFonts w:hint="eastAsia" w:ascii="宋体" w:hAnsi="宋体"/>
          <w:b/>
          <w:sz w:val="24"/>
          <w:szCs w:val="24"/>
        </w:rPr>
        <w:t xml:space="preserve">》</w:t>
      </w:r>
      <w:r>
        <w:rPr>
          <w:rFonts w:hint="eastAsia" w:ascii="宋体" w:hAnsi="宋体" w:cs="宋体"/>
          <w:sz w:val="24"/>
        </w:rPr>
        <w:t xml:space="preserve">要求。</w:t>
      </w:r>
      <w:r/>
    </w:p>
    <w:p>
      <w:pPr>
        <w:ind w:firstLine="480"/>
        <w:spacing w:line="600" w:lineRule="exact"/>
        <w:rPr>
          <w:rFonts w:ascii="宋体" w:cs="宋体"/>
          <w:sz w:val="24"/>
          <w:szCs w:val="24"/>
        </w:rPr>
      </w:pPr>
      <w:r>
        <w:rPr>
          <w:rFonts w:ascii="宋体" w:hAnsi="宋体" w:cs="宋体"/>
          <w:sz w:val="24"/>
          <w:szCs w:val="24"/>
        </w:rPr>
        <w:t xml:space="preserve">3.</w:t>
      </w:r>
      <w:r>
        <w:rPr>
          <w:rFonts w:hint="eastAsia" w:ascii="宋体" w:hAnsi="宋体" w:cs="宋体"/>
          <w:sz w:val="24"/>
          <w:szCs w:val="24"/>
        </w:rPr>
        <w:t xml:space="preserve">我们已详细审核全部采购文件及其有效补充文件，放弃提出含糊不清或误解的问题的权利。</w:t>
      </w:r>
      <w:r/>
    </w:p>
    <w:p>
      <w:pPr>
        <w:ind w:firstLine="480"/>
        <w:spacing w:line="600" w:lineRule="exact"/>
        <w:rPr>
          <w:rFonts w:ascii="宋体" w:cs="宋体"/>
          <w:sz w:val="24"/>
          <w:szCs w:val="24"/>
        </w:rPr>
      </w:pPr>
      <w:r>
        <w:rPr>
          <w:rFonts w:ascii="宋体" w:hAnsi="宋体" w:cs="宋体"/>
          <w:sz w:val="24"/>
          <w:szCs w:val="24"/>
        </w:rPr>
        <w:t xml:space="preserve">4.</w:t>
      </w:r>
      <w:r>
        <w:rPr>
          <w:rFonts w:hint="eastAsia" w:ascii="宋体" w:hAnsi="宋体" w:cs="宋体"/>
          <w:sz w:val="24"/>
          <w:szCs w:val="24"/>
        </w:rPr>
        <w:t xml:space="preserve">我们同意从规定的开标日期起遵循本响应文件，并在规定的投标有效期期满之前均具有约束力。</w:t>
      </w:r>
      <w:r/>
    </w:p>
    <w:p>
      <w:pPr>
        <w:ind w:firstLine="480"/>
        <w:spacing w:line="600" w:lineRule="exact"/>
        <w:rPr>
          <w:rFonts w:ascii="宋体" w:cs="宋体"/>
          <w:sz w:val="24"/>
          <w:szCs w:val="24"/>
        </w:rPr>
      </w:pPr>
      <w:r>
        <w:rPr>
          <w:rFonts w:ascii="宋体" w:hAnsi="宋体" w:cs="宋体"/>
          <w:sz w:val="24"/>
          <w:szCs w:val="24"/>
        </w:rPr>
        <w:t xml:space="preserve">5.</w:t>
      </w:r>
      <w:r>
        <w:rPr>
          <w:rFonts w:hint="eastAsia" w:ascii="宋体" w:hAnsi="宋体" w:cs="宋体"/>
          <w:sz w:val="24"/>
          <w:szCs w:val="24"/>
        </w:rPr>
        <w:t xml:space="preserve">愿意向贵方提供任何与该投标有关的数据、情况和技术资料。</w:t>
      </w:r>
      <w:r/>
    </w:p>
    <w:p>
      <w:pPr>
        <w:ind w:firstLine="480"/>
        <w:spacing w:line="600" w:lineRule="exact"/>
        <w:rPr>
          <w:rFonts w:ascii="宋体" w:cs="宋体"/>
          <w:sz w:val="24"/>
          <w:szCs w:val="24"/>
        </w:rPr>
      </w:pPr>
      <w:r>
        <w:rPr>
          <w:rFonts w:ascii="宋体" w:hAnsi="宋体" w:cs="宋体"/>
          <w:sz w:val="24"/>
          <w:szCs w:val="24"/>
        </w:rPr>
        <w:t xml:space="preserve">6.</w:t>
      </w:r>
      <w:r>
        <w:rPr>
          <w:rFonts w:hint="eastAsia" w:ascii="宋体" w:hAnsi="宋体" w:cs="宋体"/>
          <w:sz w:val="24"/>
          <w:szCs w:val="24"/>
        </w:rPr>
        <w:t xml:space="preserve">一旦我方</w:t>
      </w:r>
      <w:r>
        <w:rPr>
          <w:rFonts w:hint="eastAsia" w:ascii="宋体" w:hAnsi="宋体"/>
          <w:b/>
          <w:sz w:val="24"/>
          <w:szCs w:val="24"/>
        </w:rPr>
        <w:t xml:space="preserve">成交</w:t>
      </w:r>
      <w:r>
        <w:rPr>
          <w:rFonts w:hint="eastAsia" w:ascii="宋体" w:hAnsi="宋体" w:cs="宋体"/>
          <w:sz w:val="24"/>
          <w:szCs w:val="24"/>
        </w:rPr>
        <w:t xml:space="preserve">，我们将根据采购文件的规定，严格按照《中华人民共和国民法典》履行自己的责任和义务，否则我们的履约保证金同意被贵方没收以及接受其他方面的处罚。</w:t>
      </w:r>
      <w:r/>
    </w:p>
    <w:p>
      <w:pPr>
        <w:spacing w:line="420" w:lineRule="auto"/>
        <w:rPr>
          <w:rFonts w:ascii="宋体" w:cs="宋体"/>
        </w:rPr>
      </w:pPr>
      <w:r>
        <w:rPr>
          <w:rFonts w:ascii="宋体" w:cs="宋体"/>
        </w:rPr>
      </w:r>
      <w:r/>
    </w:p>
    <w:p>
      <w:pPr>
        <w:spacing w:line="420" w:lineRule="auto"/>
        <w:rPr>
          <w:rFonts w:ascii="宋体" w:cs="宋体"/>
        </w:rPr>
      </w:pPr>
      <w:r>
        <w:rPr>
          <w:rFonts w:ascii="宋体" w:cs="宋体"/>
        </w:rPr>
      </w:r>
      <w:r/>
    </w:p>
    <w:p>
      <w:pPr>
        <w:spacing w:line="420" w:lineRule="auto"/>
        <w:rPr>
          <w:rFonts w:ascii="宋体" w:cs="宋体"/>
        </w:rPr>
      </w:pPr>
      <w:r>
        <w:rPr>
          <w:rFonts w:ascii="宋体" w:cs="宋体"/>
        </w:rPr>
      </w:r>
      <w:r/>
    </w:p>
    <w:p>
      <w:pPr>
        <w:spacing w:line="420" w:lineRule="auto"/>
        <w:rPr>
          <w:rFonts w:ascii="宋体" w:cs="宋体"/>
        </w:rPr>
      </w:pPr>
      <w:r>
        <w:rPr>
          <w:rFonts w:ascii="宋体" w:cs="宋体"/>
        </w:rPr>
      </w:r>
      <w:r/>
    </w:p>
    <w:p>
      <w:pPr>
        <w:spacing w:line="420" w:lineRule="auto"/>
        <w:rPr>
          <w:rFonts w:ascii="宋体" w:cs="宋体"/>
          <w:sz w:val="24"/>
          <w:szCs w:val="24"/>
        </w:rPr>
      </w:pPr>
      <w:r>
        <w:rPr>
          <w:rFonts w:hint="eastAsia" w:ascii="宋体" w:hAnsi="宋体" w:cs="宋体"/>
          <w:sz w:val="24"/>
          <w:szCs w:val="24"/>
        </w:rPr>
        <w:t xml:space="preserve">供应商名称：</w:t>
      </w:r>
      <w:r>
        <w:rPr>
          <w:rFonts w:ascii="宋体" w:hAnsi="宋体" w:cs="宋体"/>
          <w:u w:val="single"/>
        </w:rPr>
        <w:t xml:space="preserve">                   </w:t>
      </w:r>
      <w:r>
        <w:rPr>
          <w:rFonts w:hint="eastAsia" w:ascii="宋体" w:hAnsi="宋体" w:cs="宋体"/>
          <w:sz w:val="24"/>
          <w:szCs w:val="24"/>
        </w:rPr>
        <w:t xml:space="preserve">（加盖公章）：</w:t>
      </w:r>
      <w:r/>
    </w:p>
    <w:p>
      <w:pPr>
        <w:spacing w:line="420" w:lineRule="auto"/>
        <w:rPr>
          <w:rFonts w:ascii="宋体" w:cs="宋体"/>
          <w:sz w:val="24"/>
          <w:szCs w:val="24"/>
        </w:rPr>
      </w:pPr>
      <w:r>
        <w:rPr>
          <w:rFonts w:ascii="宋体" w:cs="宋体"/>
          <w:sz w:val="24"/>
          <w:szCs w:val="24"/>
        </w:rPr>
      </w:r>
      <w:r/>
    </w:p>
    <w:p>
      <w:pPr>
        <w:spacing w:line="420" w:lineRule="auto"/>
        <w:rPr>
          <w:rFonts w:ascii="宋体" w:cs="宋体"/>
          <w:sz w:val="24"/>
          <w:szCs w:val="24"/>
        </w:rPr>
      </w:pPr>
      <w:r>
        <w:rPr>
          <w:rFonts w:hint="eastAsia" w:ascii="宋体" w:hAnsi="宋体" w:cs="宋体"/>
          <w:sz w:val="24"/>
          <w:szCs w:val="24"/>
        </w:rPr>
        <w:t xml:space="preserve">法定代表人或委托代理人（签名或盖章）：</w:t>
      </w:r>
      <w:r/>
    </w:p>
    <w:p>
      <w:pPr>
        <w:spacing w:line="420" w:lineRule="auto"/>
        <w:rPr>
          <w:rFonts w:ascii="宋体" w:cs="宋体"/>
          <w:sz w:val="24"/>
          <w:szCs w:val="24"/>
        </w:rPr>
      </w:pPr>
      <w:r>
        <w:rPr>
          <w:rFonts w:ascii="宋体" w:cs="宋体"/>
          <w:sz w:val="24"/>
          <w:szCs w:val="24"/>
        </w:rPr>
      </w:r>
      <w:r/>
    </w:p>
    <w:p>
      <w:pPr>
        <w:spacing w:line="420" w:lineRule="auto"/>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_____</w:t>
      </w:r>
      <w:r>
        <w:rPr>
          <w:rFonts w:hint="eastAsia" w:ascii="宋体" w:hAnsi="宋体" w:cs="宋体"/>
          <w:sz w:val="24"/>
          <w:szCs w:val="24"/>
        </w:rPr>
        <w:t xml:space="preserve">年</w:t>
      </w:r>
      <w:r>
        <w:rPr>
          <w:rFonts w:ascii="宋体" w:hAnsi="宋体" w:cs="宋体"/>
          <w:sz w:val="24"/>
          <w:szCs w:val="24"/>
        </w:rPr>
        <w:t xml:space="preserve">___</w:t>
      </w:r>
      <w:r>
        <w:rPr>
          <w:rFonts w:hint="eastAsia" w:ascii="宋体" w:hAnsi="宋体" w:cs="宋体"/>
          <w:sz w:val="24"/>
          <w:szCs w:val="24"/>
        </w:rPr>
        <w:t xml:space="preserve">月</w:t>
      </w:r>
      <w:r>
        <w:rPr>
          <w:rFonts w:ascii="宋体" w:hAnsi="宋体" w:cs="宋体"/>
          <w:sz w:val="24"/>
          <w:szCs w:val="24"/>
        </w:rPr>
        <w:t xml:space="preserve">___</w:t>
      </w:r>
      <w:r>
        <w:rPr>
          <w:rFonts w:hint="eastAsia" w:ascii="宋体" w:hAnsi="宋体" w:cs="宋体"/>
          <w:sz w:val="24"/>
          <w:szCs w:val="24"/>
        </w:rPr>
        <w:t xml:space="preserve">日</w:t>
      </w:r>
      <w:r/>
    </w:p>
    <w:p>
      <w:pPr>
        <w:spacing w:line="420" w:lineRule="auto"/>
        <w:rPr>
          <w:rFonts w:ascii="宋体" w:cs="宋体"/>
          <w:b/>
          <w:sz w:val="36"/>
          <w:szCs w:val="36"/>
        </w:rPr>
        <w:sectPr>
          <w:headerReference w:type="default" r:id="rId11"/>
          <w:footerReference w:type="default" r:id="rId17"/>
          <w:footnotePr/>
          <w:endnotePr/>
          <w:type w:val="nextPage"/>
          <w:pgSz w:w="11907" w:h="16840" w:orient="portrait"/>
          <w:pgMar w:top="1531" w:right="1406" w:bottom="1361" w:left="1474" w:header="720" w:footer="720" w:gutter="0"/>
          <w:cols w:num="1" w:sep="0" w:space="720" w:equalWidth="1"/>
          <w:docGrid w:linePitch="360"/>
        </w:sectPr>
      </w:pPr>
      <w:r>
        <w:rPr>
          <w:rFonts w:ascii="宋体" w:cs="宋体"/>
          <w:b/>
          <w:sz w:val="36"/>
          <w:szCs w:val="36"/>
        </w:rPr>
      </w:r>
      <w:r/>
    </w:p>
    <w:p>
      <w:pPr>
        <w:jc w:val="center"/>
        <w:rPr>
          <w:rFonts w:ascii="宋体" w:cs="宋体"/>
          <w:b/>
          <w:sz w:val="28"/>
          <w:szCs w:val="28"/>
        </w:rPr>
      </w:pPr>
      <w:r/>
      <w:bookmarkStart w:id="43" w:name="_Toc416262933"/>
      <w:r>
        <w:rPr>
          <w:rFonts w:ascii="宋体" w:hAnsi="宋体" w:cs="宋体"/>
          <w:sz w:val="28"/>
          <w:szCs w:val="28"/>
        </w:rPr>
        <w:t xml:space="preserve"> </w:t>
      </w:r>
      <w:r>
        <w:rPr>
          <w:rFonts w:hint="eastAsia" w:ascii="宋体" w:hAnsi="宋体" w:cs="宋体"/>
          <w:b/>
          <w:sz w:val="28"/>
          <w:szCs w:val="28"/>
        </w:rPr>
        <w:t xml:space="preserve">法定代表人授权委托书</w:t>
      </w:r>
      <w:bookmarkEnd w:id="43"/>
      <w:r/>
      <w:r/>
    </w:p>
    <w:p>
      <w:pPr>
        <w:jc w:val="center"/>
        <w:spacing w:line="400" w:lineRule="exact"/>
        <w:rPr>
          <w:rFonts w:ascii="宋体" w:cs="宋体"/>
          <w:b/>
          <w:sz w:val="44"/>
        </w:rPr>
      </w:pPr>
      <w:r>
        <w:rPr>
          <w:rFonts w:ascii="宋体" w:cs="宋体"/>
          <w:b/>
          <w:sz w:val="44"/>
        </w:rPr>
      </w:r>
      <w:r/>
    </w:p>
    <w:p>
      <w:pPr>
        <w:jc w:val="center"/>
        <w:spacing w:line="400" w:lineRule="exact"/>
        <w:rPr>
          <w:rFonts w:ascii="宋体" w:cs="宋体"/>
          <w:b/>
          <w:sz w:val="44"/>
        </w:rPr>
      </w:pPr>
      <w:r>
        <w:rPr>
          <w:rFonts w:ascii="宋体" w:cs="宋体"/>
          <w:b/>
          <w:sz w:val="44"/>
        </w:rPr>
      </w:r>
      <w:r/>
    </w:p>
    <w:p>
      <w:pPr>
        <w:spacing w:line="400" w:lineRule="exact"/>
        <w:rPr>
          <w:rFonts w:ascii="宋体" w:cs="宋体"/>
          <w:sz w:val="24"/>
        </w:rPr>
      </w:pPr>
      <w:r>
        <w:rPr>
          <w:rFonts w:ascii="宋体" w:hAnsi="宋体" w:cs="宋体"/>
          <w:sz w:val="24"/>
        </w:rPr>
        <w:t xml:space="preserve">__________________</w:t>
      </w:r>
      <w:r>
        <w:rPr>
          <w:rFonts w:hint="eastAsia" w:ascii="宋体" w:hAnsi="宋体" w:cs="宋体"/>
          <w:sz w:val="24"/>
        </w:rPr>
        <w:t xml:space="preserve">（采购人名称）：</w:t>
      </w:r>
      <w:r/>
    </w:p>
    <w:p>
      <w:pPr>
        <w:ind w:firstLine="480"/>
        <w:spacing w:line="400" w:lineRule="exact"/>
        <w:rPr>
          <w:rFonts w:ascii="宋体" w:cs="宋体"/>
          <w:sz w:val="24"/>
        </w:rPr>
      </w:pPr>
      <w:r>
        <w:rPr>
          <w:rFonts w:hint="eastAsia" w:ascii="宋体" w:hAnsi="宋体" w:cs="宋体"/>
          <w:sz w:val="24"/>
        </w:rPr>
        <w:t xml:space="preserve">本授权声明：</w:t>
      </w:r>
      <w:r>
        <w:rPr>
          <w:rFonts w:ascii="宋体" w:hAnsi="宋体" w:cs="宋体"/>
          <w:sz w:val="24"/>
          <w:u w:val="single"/>
        </w:rPr>
        <w:t xml:space="preserve">                     </w:t>
      </w:r>
      <w:r>
        <w:rPr>
          <w:rFonts w:hint="eastAsia" w:ascii="宋体" w:hAnsi="宋体" w:cs="宋体"/>
          <w:sz w:val="24"/>
        </w:rPr>
        <w:t xml:space="preserve">（供应商名称）</w:t>
      </w:r>
      <w:r>
        <w:rPr>
          <w:rFonts w:ascii="宋体" w:hAnsi="宋体" w:cs="宋体"/>
          <w:sz w:val="24"/>
          <w:u w:val="single"/>
        </w:rPr>
        <w:t xml:space="preserve">          </w:t>
      </w:r>
      <w:r>
        <w:rPr>
          <w:rFonts w:hint="eastAsia" w:ascii="宋体" w:hAnsi="宋体" w:cs="宋体"/>
          <w:sz w:val="24"/>
        </w:rPr>
        <w:t xml:space="preserve">（法定代表人姓名、职务）授权</w:t>
      </w:r>
      <w:r>
        <w:rPr>
          <w:rFonts w:ascii="宋体" w:hAnsi="宋体" w:cs="宋体"/>
          <w:sz w:val="24"/>
          <w:u w:val="single"/>
        </w:rPr>
        <w:t xml:space="preserve">                        </w:t>
      </w:r>
      <w:r>
        <w:rPr>
          <w:rFonts w:hint="eastAsia" w:ascii="宋体" w:hAnsi="宋体" w:cs="宋体"/>
          <w:sz w:val="24"/>
        </w:rPr>
        <w:t xml:space="preserve">（被委托代理人姓名、职务）为我方 “</w:t>
      </w:r>
      <w:r>
        <w:rPr>
          <w:rFonts w:ascii="宋体" w:hAnsi="宋体" w:cs="宋体"/>
          <w:sz w:val="24"/>
        </w:rPr>
        <w:t xml:space="preserve"> </w:t>
      </w:r>
      <w:r>
        <w:rPr>
          <w:rFonts w:ascii="宋体" w:hAnsi="宋体" w:cs="宋体"/>
          <w:sz w:val="24"/>
          <w:u w:val="single"/>
        </w:rPr>
        <w:t xml:space="preserve">             </w:t>
      </w:r>
      <w:r>
        <w:rPr>
          <w:rFonts w:hint="eastAsia" w:ascii="宋体" w:hAnsi="宋体" w:cs="宋体"/>
          <w:sz w:val="24"/>
        </w:rPr>
        <w:t xml:space="preserve">”项目投标活动的合法代表，以我方名义全权处理该项目有关投标、签订合同以及执行合同等一切事宜。</w:t>
      </w:r>
      <w:r/>
    </w:p>
    <w:p>
      <w:pPr>
        <w:ind w:firstLine="480"/>
        <w:spacing w:line="400" w:lineRule="exact"/>
        <w:rPr>
          <w:rFonts w:ascii="宋体" w:cs="宋体"/>
          <w:sz w:val="24"/>
        </w:rPr>
      </w:pPr>
      <w:r>
        <w:rPr>
          <w:rFonts w:hint="eastAsia" w:ascii="宋体" w:hAnsi="宋体" w:cs="宋体"/>
          <w:sz w:val="24"/>
        </w:rPr>
        <w:t xml:space="preserve">特此声明。</w:t>
      </w:r>
      <w:r/>
    </w:p>
    <w:p>
      <w:pPr>
        <w:ind w:firstLine="480"/>
        <w:spacing w:line="400" w:lineRule="exact"/>
        <w:rPr>
          <w:rFonts w:ascii="宋体" w:cs="宋体"/>
          <w:sz w:val="24"/>
        </w:rPr>
      </w:pPr>
      <w:r>
        <w:rPr>
          <w:rFonts w:ascii="宋体" w:cs="宋体"/>
          <w:sz w:val="24"/>
        </w:rPr>
      </w:r>
      <w:r/>
    </w:p>
    <w:p>
      <w:pPr>
        <w:ind w:firstLine="480"/>
        <w:spacing w:line="400" w:lineRule="exact"/>
        <w:rPr>
          <w:rFonts w:ascii="宋体" w:cs="宋体"/>
          <w:sz w:val="24"/>
        </w:rPr>
      </w:pPr>
      <w:r>
        <w:rPr>
          <w:rFonts w:ascii="宋体" w:cs="宋体"/>
          <w:sz w:val="24"/>
        </w:rPr>
      </w:r>
      <w:r/>
    </w:p>
    <w:p>
      <w:pPr>
        <w:ind w:firstLine="480"/>
        <w:spacing w:line="400" w:lineRule="exact"/>
        <w:rPr>
          <w:rFonts w:ascii="宋体" w:cs="宋体"/>
          <w:sz w:val="24"/>
        </w:rPr>
      </w:pPr>
      <w:r>
        <w:rPr>
          <w:rFonts w:hint="eastAsia" w:ascii="宋体" w:hAnsi="宋体" w:cs="宋体"/>
          <w:sz w:val="24"/>
        </w:rPr>
        <w:t xml:space="preserve">法定代表人签字：</w:t>
      </w:r>
      <w:r>
        <w:rPr>
          <w:rFonts w:ascii="宋体" w:hAnsi="宋体" w:cs="宋体"/>
          <w:sz w:val="24"/>
          <w:u w:val="single"/>
        </w:rPr>
        <w:t xml:space="preserve">                  </w:t>
      </w:r>
      <w:r/>
    </w:p>
    <w:p>
      <w:pPr>
        <w:ind w:firstLine="480"/>
        <w:spacing w:line="400" w:lineRule="exact"/>
        <w:rPr>
          <w:rFonts w:ascii="宋体" w:cs="宋体"/>
          <w:sz w:val="24"/>
        </w:rPr>
      </w:pPr>
      <w:r>
        <w:rPr>
          <w:rFonts w:hint="eastAsia" w:ascii="宋体" w:hAnsi="宋体" w:cs="宋体"/>
          <w:sz w:val="24"/>
          <w:szCs w:val="24"/>
        </w:rPr>
        <w:t xml:space="preserve">委托代理人</w:t>
      </w:r>
      <w:r>
        <w:rPr>
          <w:rFonts w:hint="eastAsia" w:ascii="宋体" w:hAnsi="宋体" w:cs="宋体"/>
          <w:sz w:val="24"/>
        </w:rPr>
        <w:t xml:space="preserve">签字：</w:t>
      </w:r>
      <w:r>
        <w:rPr>
          <w:rFonts w:ascii="宋体" w:hAnsi="宋体" w:cs="宋体"/>
          <w:sz w:val="24"/>
          <w:u w:val="single"/>
        </w:rPr>
        <w:t xml:space="preserve">                  </w:t>
      </w:r>
      <w:r/>
    </w:p>
    <w:p>
      <w:pPr>
        <w:ind w:firstLine="480"/>
        <w:spacing w:line="400" w:lineRule="exact"/>
        <w:rPr>
          <w:rFonts w:ascii="宋体" w:cs="宋体"/>
          <w:sz w:val="24"/>
        </w:rPr>
      </w:pPr>
      <w:r>
        <w:rPr>
          <w:rFonts w:hint="eastAsia" w:ascii="宋体" w:hAnsi="宋体" w:cs="宋体"/>
          <w:sz w:val="24"/>
        </w:rPr>
        <w:t xml:space="preserve">供应商名称：（盖章）</w:t>
      </w:r>
      <w:r>
        <w:rPr>
          <w:rFonts w:ascii="宋体" w:hAnsi="宋体" w:cs="宋体"/>
          <w:sz w:val="24"/>
          <w:u w:val="single"/>
        </w:rPr>
        <w:t xml:space="preserve">                  </w:t>
      </w:r>
      <w:r/>
    </w:p>
    <w:p>
      <w:pPr>
        <w:ind w:firstLine="480"/>
        <w:spacing w:line="400" w:lineRule="exact"/>
        <w:rPr>
          <w:rFonts w:ascii="宋体" w:cs="宋体"/>
          <w:sz w:val="24"/>
        </w:rPr>
      </w:pP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期：</w:t>
      </w:r>
      <w:r>
        <w:rPr>
          <w:rFonts w:ascii="宋体" w:hAnsi="宋体" w:cs="宋体"/>
          <w:sz w:val="24"/>
          <w:u w:val="single"/>
        </w:rPr>
        <w:t xml:space="preserve">                  </w:t>
      </w:r>
      <w:r/>
    </w:p>
    <w:p>
      <w:pPr>
        <w:spacing w:line="400" w:lineRule="exact"/>
        <w:rPr>
          <w:rFonts w:ascii="宋体" w:cs="宋体"/>
          <w:sz w:val="32"/>
        </w:rPr>
      </w:pPr>
      <w:r>
        <w:rPr>
          <w:rFonts w:ascii="宋体" w:cs="宋体"/>
          <w:sz w:val="32"/>
        </w:rPr>
      </w:r>
      <w:r/>
    </w:p>
    <w:p>
      <w:pPr>
        <w:spacing w:line="400" w:lineRule="exact"/>
        <w:rPr>
          <w:rFonts w:ascii="宋体" w:cs="宋体"/>
          <w:b/>
          <w:sz w:val="28"/>
          <w:szCs w:val="28"/>
        </w:rPr>
      </w:pPr>
      <w:r>
        <w:rPr>
          <w:rFonts w:ascii="宋体" w:hAnsi="宋体" w:cs="宋体"/>
          <w:sz w:val="32"/>
        </w:rPr>
        <w:t xml:space="preserve">         </w:t>
      </w:r>
      <w:r>
        <w:rPr>
          <w:rFonts w:ascii="宋体" w:hAnsi="宋体" w:cs="宋体"/>
          <w:b/>
          <w:sz w:val="28"/>
          <w:szCs w:val="28"/>
        </w:rPr>
        <w:t xml:space="preserve">         </w:t>
      </w:r>
      <w:r/>
    </w:p>
    <w:p>
      <w:pPr>
        <w:ind w:firstLine="480"/>
        <w:spacing w:line="400" w:lineRule="exact"/>
        <w:rPr>
          <w:rFonts w:ascii="宋体" w:cs="宋体"/>
          <w:sz w:val="24"/>
        </w:rPr>
      </w:pPr>
      <w:r>
        <w:rPr>
          <w:rFonts w:hint="eastAsia" w:ascii="宋体" w:hAnsi="宋体" w:cs="宋体"/>
          <w:sz w:val="24"/>
        </w:rPr>
        <w:t xml:space="preserve">说明：</w:t>
      </w:r>
      <w:r>
        <w:rPr>
          <w:rFonts w:ascii="宋体" w:hAnsi="宋体" w:cs="宋体"/>
          <w:sz w:val="24"/>
        </w:rPr>
        <w:t xml:space="preserve"> </w:t>
      </w:r>
      <w:r/>
    </w:p>
    <w:p>
      <w:pPr>
        <w:ind w:firstLine="480"/>
        <w:spacing w:line="400" w:lineRule="exact"/>
        <w:rPr>
          <w:rFonts w:ascii="宋体" w:cs="宋体"/>
          <w:sz w:val="24"/>
        </w:rPr>
      </w:pPr>
      <w:r>
        <w:rPr>
          <w:rFonts w:hint="eastAsia" w:ascii="宋体" w:hAnsi="宋体" w:cs="宋体"/>
          <w:sz w:val="24"/>
        </w:rPr>
        <w:t xml:space="preserve">一、上述证明文件在响应文件中附有代理人身份证复印件（身份证两面均应复印）时才能生效；</w:t>
      </w:r>
      <w:r>
        <w:rPr>
          <w:rFonts w:ascii="宋体" w:hAnsi="宋体" w:cs="宋体"/>
          <w:sz w:val="24"/>
        </w:rPr>
        <w:t xml:space="preserve"> </w:t>
      </w:r>
      <w:r/>
    </w:p>
    <w:p>
      <w:pPr>
        <w:ind w:firstLine="480"/>
        <w:spacing w:line="400" w:lineRule="exact"/>
        <w:rPr>
          <w:rFonts w:ascii="宋体" w:cs="宋体"/>
          <w:sz w:val="24"/>
        </w:rPr>
      </w:pPr>
      <w:r>
        <w:rPr>
          <w:rFonts w:hint="eastAsia" w:ascii="宋体" w:hAnsi="宋体" w:cs="宋体"/>
          <w:sz w:val="24"/>
        </w:rPr>
        <w:t xml:space="preserve">二、响应文件均由供应商法定代表人签字的，响应文件中可不提供该附件的内容。</w:t>
      </w:r>
      <w:r>
        <w:rPr>
          <w:rFonts w:ascii="宋体" w:hAnsi="宋体" w:cs="宋体"/>
          <w:sz w:val="24"/>
        </w:rPr>
        <w:t xml:space="preserve"> </w:t>
      </w:r>
      <w:r/>
    </w:p>
    <w:p>
      <w:pPr>
        <w:ind w:firstLine="480"/>
        <w:spacing w:line="400" w:lineRule="exact"/>
        <w:rPr>
          <w:rFonts w:ascii="宋体" w:cs="宋体"/>
          <w:sz w:val="24"/>
        </w:rPr>
      </w:pPr>
      <w:r>
        <w:rPr>
          <w:rFonts w:hint="eastAsia" w:ascii="宋体" w:hAnsi="宋体" w:cs="宋体"/>
          <w:sz w:val="24"/>
        </w:rPr>
        <w:t xml:space="preserve">三、扫描件与复印件具有同等效力。</w:t>
      </w:r>
      <w:r/>
    </w:p>
    <w:p>
      <w:pPr>
        <w:spacing w:line="400" w:lineRule="exact"/>
        <w:rPr>
          <w:rFonts w:ascii="宋体" w:cs="宋体"/>
          <w:b/>
          <w:sz w:val="28"/>
          <w:szCs w:val="28"/>
        </w:rPr>
      </w:pPr>
      <w:r>
        <w:rPr>
          <w:rFonts w:ascii="宋体" w:cs="宋体"/>
          <w:b/>
          <w:sz w:val="28"/>
          <w:szCs w:val="28"/>
        </w:rPr>
      </w:r>
      <w:r/>
    </w:p>
    <w:p>
      <w:pPr>
        <w:pStyle w:val="1106"/>
        <w:ind w:firstLine="480"/>
        <w:rPr>
          <w:rFonts w:ascii="宋体" w:cs="宋体"/>
          <w:sz w:val="24"/>
          <w:szCs w:val="24"/>
        </w:rPr>
      </w:pPr>
      <w:r>
        <w:rPr>
          <w:rFonts w:hint="eastAsia" w:ascii="宋体" w:hAnsi="宋体" w:cs="宋体"/>
          <w:sz w:val="24"/>
          <w:szCs w:val="24"/>
        </w:rPr>
        <w:t xml:space="preserve">授权代表身份证复印件（正反两面均需复印）：</w:t>
      </w:r>
      <w:r/>
    </w:p>
    <w:p>
      <w:pPr>
        <w:pStyle w:val="1106"/>
        <w:ind w:firstLine="480"/>
        <w:rPr>
          <w:rFonts w:ascii="宋体" w:cs="宋体"/>
          <w:sz w:val="24"/>
          <w:szCs w:val="24"/>
        </w:rPr>
      </w:pPr>
      <w:r>
        <w:rPr>
          <w:rFonts w:ascii="宋体" w:cs="宋体"/>
          <w:sz w:val="24"/>
          <w:szCs w:val="24"/>
        </w:rPr>
      </w:r>
      <w:r/>
    </w:p>
    <w:tbl>
      <w:tblPr>
        <w:tblStyle w:val="911"/>
        <w:tblW w:w="0" w:type="auto"/>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031"/>
        <w:gridCol w:w="469"/>
        <w:gridCol w:w="4207"/>
      </w:tblGrid>
      <w:tr>
        <w:trPr>
          <w:trHeight w:val="2673"/>
        </w:trPr>
        <w:tc>
          <w:tcPr>
            <w:shd w:val="clear" w:color="auto" w:fill="auto"/>
            <w:tcW w:w="4031" w:type="dxa"/>
            <w:vAlign w:val="top"/>
            <w:textDirection w:val="lrTb"/>
            <w:noWrap w:val="false"/>
          </w:tcPr>
          <w:p>
            <w:pPr>
              <w:pStyle w:val="1106"/>
              <w:ind w:firstLine="480"/>
              <w:rPr>
                <w:rFonts w:ascii="宋体" w:cs="宋体"/>
                <w:sz w:val="24"/>
                <w:szCs w:val="24"/>
              </w:rPr>
            </w:pPr>
            <w:r>
              <w:rPr>
                <w:rFonts w:ascii="宋体" w:cs="宋体"/>
                <w:sz w:val="24"/>
                <w:szCs w:val="24"/>
              </w:rPr>
            </w:r>
            <w:r/>
          </w:p>
          <w:p>
            <w:pPr>
              <w:pStyle w:val="1106"/>
              <w:ind w:firstLine="480"/>
              <w:rPr>
                <w:rFonts w:ascii="宋体" w:cs="宋体"/>
                <w:sz w:val="24"/>
                <w:szCs w:val="24"/>
              </w:rPr>
            </w:pPr>
            <w:r>
              <w:rPr>
                <w:rFonts w:ascii="宋体" w:cs="宋体"/>
                <w:sz w:val="24"/>
                <w:szCs w:val="24"/>
              </w:rPr>
            </w:r>
            <w:r/>
          </w:p>
          <w:p>
            <w:pPr>
              <w:pStyle w:val="1106"/>
              <w:ind w:firstLine="480"/>
              <w:rPr>
                <w:rFonts w:ascii="宋体" w:cs="宋体"/>
                <w:sz w:val="24"/>
                <w:szCs w:val="24"/>
              </w:rPr>
            </w:pPr>
            <w:r>
              <w:rPr>
                <w:rFonts w:ascii="宋体" w:cs="宋体"/>
                <w:sz w:val="24"/>
                <w:szCs w:val="24"/>
              </w:rPr>
            </w:r>
            <w:r/>
          </w:p>
          <w:p>
            <w:pPr>
              <w:pStyle w:val="1106"/>
              <w:ind w:firstLine="0"/>
              <w:rPr>
                <w:rFonts w:ascii="宋体" w:cs="宋体"/>
                <w:sz w:val="24"/>
                <w:szCs w:val="24"/>
              </w:rPr>
            </w:pPr>
            <w:r>
              <w:rPr>
                <w:rFonts w:hint="eastAsia" w:ascii="宋体" w:hAnsi="宋体" w:cs="宋体"/>
                <w:sz w:val="24"/>
                <w:szCs w:val="24"/>
              </w:rPr>
              <w:t xml:space="preserve">被委托</w:t>
            </w:r>
            <w:r>
              <w:rPr>
                <w:rFonts w:hint="eastAsia" w:ascii="宋体" w:hAnsi="宋体" w:cs="宋体"/>
                <w:sz w:val="24"/>
              </w:rPr>
              <w:t xml:space="preserve">代理人</w:t>
            </w:r>
            <w:r>
              <w:rPr>
                <w:rFonts w:hint="eastAsia" w:ascii="宋体" w:hAnsi="宋体" w:cs="宋体"/>
                <w:sz w:val="24"/>
                <w:szCs w:val="24"/>
              </w:rPr>
              <w:t xml:space="preserve">身份证正面复印件</w:t>
            </w:r>
            <w:r/>
          </w:p>
          <w:p>
            <w:pPr>
              <w:pStyle w:val="1106"/>
              <w:ind w:firstLine="480"/>
              <w:rPr>
                <w:rFonts w:ascii="宋体" w:cs="宋体"/>
                <w:sz w:val="24"/>
                <w:szCs w:val="24"/>
              </w:rPr>
            </w:pPr>
            <w:r>
              <w:rPr>
                <w:rFonts w:ascii="宋体" w:cs="宋体"/>
                <w:sz w:val="24"/>
                <w:szCs w:val="24"/>
              </w:rPr>
            </w:r>
            <w:r/>
          </w:p>
        </w:tc>
        <w:tc>
          <w:tcPr>
            <w:shd w:val="clear" w:color="auto" w:fill="auto"/>
            <w:tcW w:w="469" w:type="dxa"/>
            <w:vAlign w:val="top"/>
            <w:textDirection w:val="lrTb"/>
            <w:noWrap w:val="false"/>
          </w:tcPr>
          <w:p>
            <w:pPr>
              <w:pStyle w:val="1106"/>
              <w:ind w:left="621" w:firstLine="480"/>
              <w:rPr>
                <w:rFonts w:ascii="宋体" w:cs="宋体"/>
                <w:sz w:val="24"/>
                <w:szCs w:val="24"/>
              </w:rPr>
            </w:pPr>
            <w:r>
              <w:rPr>
                <w:rFonts w:ascii="宋体" w:cs="宋体"/>
                <w:sz w:val="24"/>
                <w:szCs w:val="24"/>
              </w:rPr>
            </w:r>
            <w:r/>
          </w:p>
          <w:p>
            <w:pPr>
              <w:jc w:val="left"/>
              <w:widowControl/>
              <w:rPr>
                <w:rFonts w:ascii="宋体" w:cs="宋体"/>
                <w:sz w:val="24"/>
              </w:rPr>
            </w:pPr>
            <w:r>
              <w:rPr>
                <w:rFonts w:ascii="宋体" w:cs="宋体"/>
                <w:sz w:val="24"/>
              </w:rPr>
            </w:r>
            <w:r/>
          </w:p>
          <w:p>
            <w:pPr>
              <w:jc w:val="left"/>
              <w:widowControl/>
              <w:rPr>
                <w:rFonts w:ascii="宋体" w:cs="宋体"/>
                <w:sz w:val="24"/>
              </w:rPr>
            </w:pPr>
            <w:r>
              <w:rPr>
                <w:rFonts w:ascii="宋体" w:cs="宋体"/>
                <w:sz w:val="24"/>
              </w:rPr>
            </w:r>
            <w:r/>
          </w:p>
          <w:p>
            <w:pPr>
              <w:jc w:val="left"/>
              <w:widowControl/>
              <w:rPr>
                <w:rFonts w:ascii="宋体" w:cs="宋体"/>
                <w:sz w:val="24"/>
              </w:rPr>
            </w:pPr>
            <w:r>
              <w:rPr>
                <w:rFonts w:ascii="宋体" w:cs="宋体"/>
                <w:sz w:val="24"/>
              </w:rPr>
            </w:r>
            <w:r/>
          </w:p>
          <w:p>
            <w:pPr>
              <w:pStyle w:val="1106"/>
              <w:ind w:firstLine="480"/>
              <w:rPr>
                <w:rFonts w:ascii="宋体" w:cs="宋体"/>
                <w:sz w:val="24"/>
                <w:szCs w:val="24"/>
              </w:rPr>
            </w:pPr>
            <w:r>
              <w:rPr>
                <w:rFonts w:ascii="宋体" w:cs="宋体"/>
                <w:sz w:val="24"/>
                <w:szCs w:val="24"/>
              </w:rPr>
            </w:r>
            <w:r/>
          </w:p>
        </w:tc>
        <w:tc>
          <w:tcPr>
            <w:shd w:val="clear" w:color="auto" w:fill="auto"/>
            <w:tcW w:w="4207" w:type="dxa"/>
            <w:vAlign w:val="top"/>
            <w:textDirection w:val="lrTb"/>
            <w:noWrap w:val="false"/>
          </w:tcPr>
          <w:p>
            <w:pPr>
              <w:pStyle w:val="1106"/>
              <w:ind w:firstLine="480"/>
              <w:rPr>
                <w:rFonts w:ascii="宋体" w:cs="宋体"/>
                <w:sz w:val="24"/>
              </w:rPr>
            </w:pPr>
            <w:r>
              <w:rPr>
                <w:rFonts w:ascii="宋体" w:cs="宋体"/>
                <w:sz w:val="24"/>
              </w:rPr>
            </w:r>
            <w:r/>
          </w:p>
          <w:p>
            <w:pPr>
              <w:pStyle w:val="1106"/>
              <w:ind w:firstLine="480"/>
              <w:rPr>
                <w:rFonts w:ascii="宋体" w:cs="宋体"/>
                <w:sz w:val="24"/>
              </w:rPr>
            </w:pPr>
            <w:r>
              <w:rPr>
                <w:rFonts w:ascii="宋体" w:cs="宋体"/>
                <w:sz w:val="24"/>
              </w:rPr>
            </w:r>
            <w:r/>
          </w:p>
          <w:p>
            <w:pPr>
              <w:pStyle w:val="1106"/>
              <w:ind w:firstLine="480"/>
              <w:rPr>
                <w:rFonts w:ascii="宋体" w:cs="宋体"/>
                <w:sz w:val="24"/>
              </w:rPr>
            </w:pPr>
            <w:r>
              <w:rPr>
                <w:rFonts w:ascii="宋体" w:cs="宋体"/>
                <w:sz w:val="24"/>
              </w:rPr>
            </w:r>
            <w:r/>
          </w:p>
          <w:p>
            <w:pPr>
              <w:pStyle w:val="1106"/>
              <w:ind w:firstLine="480"/>
              <w:rPr>
                <w:rFonts w:ascii="宋体" w:cs="宋体"/>
                <w:sz w:val="24"/>
                <w:szCs w:val="24"/>
              </w:rPr>
            </w:pPr>
            <w:r>
              <w:rPr>
                <w:rFonts w:hint="eastAsia" w:ascii="宋体" w:hAnsi="宋体" w:cs="宋体"/>
                <w:sz w:val="24"/>
                <w:szCs w:val="24"/>
              </w:rPr>
              <w:t xml:space="preserve">被委托</w:t>
            </w:r>
            <w:r>
              <w:rPr>
                <w:rFonts w:hint="eastAsia" w:ascii="宋体" w:hAnsi="宋体" w:cs="宋体"/>
                <w:sz w:val="24"/>
              </w:rPr>
              <w:t xml:space="preserve">代理人</w:t>
            </w:r>
            <w:r>
              <w:rPr>
                <w:rFonts w:hint="eastAsia" w:ascii="宋体" w:hAnsi="宋体" w:cs="宋体"/>
                <w:sz w:val="24"/>
                <w:szCs w:val="24"/>
              </w:rPr>
              <w:t xml:space="preserve">身份证反面复印件</w:t>
            </w:r>
            <w:r/>
          </w:p>
          <w:p>
            <w:pPr>
              <w:pStyle w:val="1106"/>
              <w:ind w:firstLine="1620"/>
              <w:rPr>
                <w:rFonts w:ascii="宋体" w:cs="宋体"/>
                <w:sz w:val="24"/>
              </w:rPr>
            </w:pPr>
            <w:r>
              <w:rPr>
                <w:rFonts w:ascii="宋体" w:cs="宋体"/>
                <w:sz w:val="24"/>
              </w:rPr>
            </w:r>
            <w:r/>
          </w:p>
        </w:tc>
      </w:tr>
    </w:tbl>
    <w:p>
      <w:pPr>
        <w:spacing w:line="276" w:lineRule="auto"/>
        <w:rPr>
          <w:rFonts w:ascii="宋体" w:cs="宋体"/>
          <w:sz w:val="30"/>
        </w:rPr>
      </w:pPr>
      <w:r>
        <w:rPr>
          <w:rFonts w:ascii="宋体" w:cs="宋体"/>
          <w:sz w:val="30"/>
        </w:rPr>
      </w:r>
      <w:r/>
    </w:p>
    <w:p>
      <w:pPr>
        <w:ind w:firstLine="247"/>
        <w:jc w:val="center"/>
        <w:spacing w:before="120" w:after="240"/>
        <w:rPr>
          <w:rFonts w:ascii="宋体" w:cs="宋体"/>
          <w:b/>
          <w:sz w:val="30"/>
          <w:szCs w:val="30"/>
        </w:rPr>
      </w:pPr>
      <w:r>
        <w:rPr>
          <w:rFonts w:ascii="宋体" w:cs="宋体"/>
          <w:b/>
          <w:sz w:val="30"/>
          <w:szCs w:val="30"/>
        </w:rPr>
      </w:r>
      <w:r/>
    </w:p>
    <w:p>
      <w:pPr>
        <w:rPr>
          <w:rFonts w:ascii="宋体" w:cs="宋体"/>
          <w:szCs w:val="21"/>
        </w:rPr>
      </w:pPr>
      <w:r>
        <w:rPr>
          <w:rFonts w:ascii="宋体" w:cs="宋体"/>
          <w:szCs w:val="21"/>
        </w:rPr>
      </w:r>
      <w:r/>
    </w:p>
    <w:p>
      <w:pPr>
        <w:jc w:val="center"/>
        <w:spacing w:after="240"/>
        <w:rPr>
          <w:rFonts w:ascii="黑体" w:eastAsia="黑体"/>
          <w:bCs/>
          <w:sz w:val="28"/>
          <w:szCs w:val="28"/>
        </w:rPr>
      </w:pPr>
      <w:r/>
      <w:bookmarkStart w:id="45" w:name="_GoBack"/>
      <w:r>
        <w:rPr>
          <w:rFonts w:hint="eastAsia" w:ascii="宋体" w:hAnsi="宋体" w:cs="宋体"/>
          <w:b/>
          <w:sz w:val="36"/>
          <w:szCs w:val="36"/>
        </w:rPr>
        <w:t xml:space="preserve">承诺书</w:t>
      </w:r>
      <w:r/>
    </w:p>
    <w:p>
      <w:pPr>
        <w:spacing w:line="360" w:lineRule="auto"/>
        <w:rPr>
          <w:rFonts w:ascii="宋体"/>
          <w:sz w:val="24"/>
        </w:rPr>
      </w:pPr>
      <w:r>
        <w:rPr>
          <w:rFonts w:hint="eastAsia" w:ascii="宋体" w:hAnsi="宋体"/>
          <w:sz w:val="24"/>
          <w:u w:val="single"/>
        </w:rPr>
        <w:t xml:space="preserve">（供应商名称）</w:t>
      </w:r>
      <w:r>
        <w:rPr>
          <w:rFonts w:ascii="宋体" w:hAnsi="宋体"/>
          <w:sz w:val="24"/>
          <w:u w:val="single"/>
        </w:rPr>
        <w:t xml:space="preserve">    </w:t>
      </w:r>
      <w:r>
        <w:rPr>
          <w:rFonts w:hint="eastAsia" w:ascii="宋体" w:hAnsi="宋体"/>
          <w:sz w:val="24"/>
        </w:rPr>
        <w:t xml:space="preserve">在此承诺：</w:t>
      </w:r>
      <w:r/>
    </w:p>
    <w:p>
      <w:pPr>
        <w:ind w:firstLine="480"/>
        <w:jc w:val="left"/>
        <w:spacing w:line="360" w:lineRule="auto"/>
        <w:rPr>
          <w:rFonts w:ascii="宋体"/>
          <w:sz w:val="24"/>
        </w:rPr>
      </w:pPr>
      <w:r>
        <w:rPr>
          <w:rFonts w:ascii="宋体" w:hAnsi="宋体"/>
          <w:sz w:val="24"/>
        </w:rPr>
        <w:t xml:space="preserve">1.</w:t>
      </w:r>
      <w:r>
        <w:rPr>
          <w:rFonts w:hint="eastAsia" w:ascii="宋体" w:hAnsi="宋体"/>
          <w:sz w:val="24"/>
        </w:rPr>
        <w:t xml:space="preserve">本公司（单位）对本项目所提供货物和服务均符合采购人的要求；</w:t>
      </w:r>
      <w:r/>
    </w:p>
    <w:p>
      <w:pPr>
        <w:ind w:firstLine="480"/>
        <w:jc w:val="left"/>
        <w:spacing w:line="360" w:lineRule="auto"/>
        <w:rPr>
          <w:rFonts w:ascii="宋体"/>
          <w:sz w:val="24"/>
        </w:rPr>
      </w:pPr>
      <w:r>
        <w:rPr>
          <w:rFonts w:ascii="宋体" w:hAnsi="宋体"/>
          <w:sz w:val="24"/>
        </w:rPr>
        <w:t xml:space="preserve">2.</w:t>
      </w:r>
      <w:r>
        <w:rPr>
          <w:rFonts w:hint="eastAsia" w:ascii="宋体" w:hAnsi="宋体"/>
          <w:sz w:val="24"/>
        </w:rPr>
        <w:t xml:space="preserve">本公司（单位）具备履行合同所必需的设备和专业技术能力；</w:t>
      </w:r>
      <w:r/>
    </w:p>
    <w:p>
      <w:pPr>
        <w:ind w:firstLine="482"/>
        <w:spacing w:line="360" w:lineRule="auto"/>
        <w:rPr>
          <w:rFonts w:ascii="宋体"/>
          <w:bCs/>
          <w:sz w:val="24"/>
          <w:szCs w:val="24"/>
        </w:rPr>
      </w:pPr>
      <w:r>
        <w:rPr>
          <w:rFonts w:ascii="宋体" w:hAnsi="宋体"/>
          <w:bCs/>
          <w:sz w:val="24"/>
          <w:szCs w:val="24"/>
        </w:rPr>
        <w:t xml:space="preserve">3.</w:t>
      </w:r>
      <w:r>
        <w:rPr>
          <w:rFonts w:hint="eastAsia" w:ascii="宋体" w:hAnsi="宋体"/>
          <w:bCs/>
          <w:sz w:val="24"/>
          <w:szCs w:val="24"/>
        </w:rPr>
        <w:t xml:space="preserve">本公司（单位）未被“信用中国”网站</w:t>
      </w:r>
      <w:r>
        <w:rPr>
          <w:rFonts w:ascii="宋体" w:hAnsi="宋体"/>
          <w:bCs/>
          <w:sz w:val="24"/>
          <w:szCs w:val="24"/>
        </w:rPr>
        <w:t xml:space="preserve">(www.sxaditckin8.gov.&amp;k)</w:t>
      </w:r>
      <w:r>
        <w:rPr>
          <w:rFonts w:hint="eastAsia" w:ascii="宋体" w:hAnsi="宋体"/>
          <w:bCs/>
          <w:sz w:val="24"/>
          <w:szCs w:val="24"/>
        </w:rPr>
        <w:t xml:space="preserve">列入失信被执行人名单、严重失信主体名单、重大税收违法失信主体名单。；</w:t>
      </w:r>
      <w:r/>
    </w:p>
    <w:p>
      <w:pPr>
        <w:ind w:firstLine="482"/>
        <w:spacing w:line="360" w:lineRule="auto"/>
        <w:rPr>
          <w:rFonts w:ascii="宋体"/>
          <w:bCs/>
          <w:sz w:val="24"/>
          <w:szCs w:val="24"/>
        </w:rPr>
      </w:pPr>
      <w:r>
        <w:rPr>
          <w:rFonts w:ascii="宋体" w:hAnsi="宋体"/>
          <w:bCs/>
          <w:sz w:val="24"/>
          <w:szCs w:val="24"/>
        </w:rPr>
        <w:t xml:space="preserve">4.</w:t>
      </w:r>
      <w:r>
        <w:rPr>
          <w:rFonts w:hint="eastAsia" w:ascii="宋体" w:hAnsi="宋体"/>
          <w:bCs/>
          <w:sz w:val="24"/>
          <w:szCs w:val="24"/>
        </w:rPr>
        <w:t xml:space="preserve">本公司（单位）参加本次政府采购活动前三年内，在经营活动中没有重大违法记录；</w:t>
      </w:r>
      <w:r/>
    </w:p>
    <w:p>
      <w:pPr>
        <w:ind w:firstLine="482"/>
        <w:spacing w:line="360" w:lineRule="auto"/>
        <w:rPr>
          <w:rFonts w:ascii="宋体"/>
          <w:bCs/>
          <w:sz w:val="24"/>
          <w:szCs w:val="24"/>
        </w:rPr>
      </w:pPr>
      <w:r>
        <w:rPr>
          <w:rFonts w:ascii="宋体" w:hAnsi="宋体"/>
          <w:bCs/>
          <w:sz w:val="24"/>
          <w:szCs w:val="24"/>
        </w:rPr>
        <w:t xml:space="preserve">5.</w:t>
      </w:r>
      <w:r>
        <w:rPr>
          <w:rFonts w:hint="eastAsia" w:ascii="宋体" w:hAnsi="宋体"/>
          <w:bCs/>
          <w:sz w:val="24"/>
          <w:szCs w:val="24"/>
        </w:rPr>
        <w:t xml:space="preserve">本公司（单位）不存在单位负责人为同一人或者存在直接控股、管理关系的不同供应商，同时参加本项目的投标活动；</w:t>
      </w:r>
      <w:r/>
    </w:p>
    <w:p>
      <w:pPr>
        <w:ind w:firstLine="482"/>
        <w:spacing w:line="360" w:lineRule="auto"/>
        <w:rPr>
          <w:rFonts w:ascii="宋体"/>
          <w:bCs/>
          <w:sz w:val="24"/>
          <w:szCs w:val="24"/>
        </w:rPr>
      </w:pPr>
      <w:r>
        <w:rPr>
          <w:rFonts w:hint="eastAsia" w:ascii="宋体" w:hAnsi="宋体"/>
          <w:bCs/>
          <w:sz w:val="24"/>
          <w:szCs w:val="24"/>
        </w:rPr>
        <w:t xml:space="preserve">若本公司（单位）违背上述承诺，自愿放弃成交资格，同时本公司（单位）将承担一切法律责任。</w:t>
      </w:r>
      <w:r/>
    </w:p>
    <w:p>
      <w:pPr>
        <w:spacing w:line="480" w:lineRule="auto"/>
        <w:rPr>
          <w:rFonts w:ascii="宋体"/>
          <w:sz w:val="24"/>
        </w:rPr>
      </w:pPr>
      <w:r>
        <w:rPr>
          <w:rFonts w:ascii="宋体"/>
          <w:sz w:val="24"/>
        </w:rPr>
      </w:r>
      <w:r/>
    </w:p>
    <w:p>
      <w:pPr>
        <w:ind w:firstLine="5400"/>
        <w:spacing w:line="480" w:lineRule="auto"/>
        <w:rPr>
          <w:rFonts w:ascii="宋体"/>
          <w:bCs/>
          <w:sz w:val="24"/>
        </w:rPr>
      </w:pPr>
      <w:r>
        <w:rPr>
          <w:rFonts w:ascii="宋体"/>
          <w:bCs/>
          <w:sz w:val="24"/>
        </w:rPr>
      </w:r>
      <w:r/>
    </w:p>
    <w:p>
      <w:pPr>
        <w:ind w:firstLine="480"/>
        <w:jc w:val="left"/>
        <w:spacing w:line="400" w:lineRule="exact"/>
        <w:rPr>
          <w:rFonts w:ascii="宋体"/>
          <w:sz w:val="24"/>
          <w:szCs w:val="24"/>
        </w:rPr>
      </w:pPr>
      <w:r>
        <w:rPr>
          <w:rFonts w:hint="eastAsia" w:ascii="宋体" w:hAnsi="宋体"/>
          <w:bCs/>
          <w:sz w:val="24"/>
          <w:szCs w:val="24"/>
        </w:rPr>
        <w:t xml:space="preserve">供应商</w:t>
      </w:r>
      <w:r>
        <w:rPr>
          <w:rFonts w:hint="eastAsia" w:ascii="宋体" w:hAnsi="宋体"/>
          <w:sz w:val="24"/>
          <w:szCs w:val="24"/>
        </w:rPr>
        <w:t xml:space="preserve">名称：        （</w:t>
      </w:r>
      <w:r>
        <w:rPr>
          <w:rFonts w:hint="eastAsia" w:ascii="宋体" w:hAnsi="宋体"/>
          <w:sz w:val="24"/>
        </w:rPr>
        <w:t xml:space="preserve">盖章</w:t>
      </w:r>
      <w:r>
        <w:rPr>
          <w:rFonts w:hint="eastAsia" w:ascii="宋体" w:hAnsi="宋体"/>
          <w:sz w:val="24"/>
          <w:szCs w:val="24"/>
        </w:rPr>
        <w:t xml:space="preserve">）</w:t>
      </w:r>
      <w:r/>
    </w:p>
    <w:p>
      <w:pPr>
        <w:ind w:firstLine="480"/>
        <w:jc w:val="left"/>
        <w:spacing w:line="400" w:lineRule="exact"/>
        <w:rPr>
          <w:rFonts w:ascii="宋体"/>
          <w:sz w:val="24"/>
          <w:szCs w:val="24"/>
        </w:rPr>
      </w:pPr>
      <w:r>
        <w:rPr>
          <w:rFonts w:ascii="宋体"/>
          <w:sz w:val="24"/>
          <w:szCs w:val="24"/>
        </w:rPr>
      </w:r>
      <w:r/>
    </w:p>
    <w:p>
      <w:pPr>
        <w:ind w:firstLine="480"/>
        <w:jc w:val="left"/>
        <w:spacing w:line="400" w:lineRule="exact"/>
        <w:rPr>
          <w:rFonts w:ascii="宋体"/>
          <w:sz w:val="24"/>
          <w:szCs w:val="24"/>
        </w:rPr>
      </w:pPr>
      <w:r>
        <w:rPr>
          <w:rFonts w:hint="eastAsia" w:ascii="宋体" w:hAnsi="宋体"/>
          <w:sz w:val="24"/>
          <w:szCs w:val="24"/>
        </w:rPr>
        <w:t xml:space="preserve">法定代表人或授权委托代理人（签字或盖章）：</w:t>
      </w:r>
      <w:r/>
    </w:p>
    <w:p>
      <w:pPr>
        <w:ind w:firstLine="480"/>
        <w:jc w:val="left"/>
        <w:spacing w:line="400" w:lineRule="exact"/>
        <w:rPr>
          <w:rFonts w:ascii="宋体"/>
          <w:sz w:val="24"/>
          <w:szCs w:val="24"/>
        </w:rPr>
      </w:pPr>
      <w:r>
        <w:rPr>
          <w:rFonts w:ascii="宋体"/>
          <w:sz w:val="24"/>
          <w:szCs w:val="24"/>
        </w:rPr>
      </w:r>
      <w:r/>
    </w:p>
    <w:p>
      <w:pPr>
        <w:ind w:firstLine="480"/>
        <w:jc w:val="left"/>
        <w:spacing w:line="400" w:lineRule="exact"/>
        <w:rPr>
          <w:rFonts w:ascii="宋体"/>
          <w:sz w:val="24"/>
          <w:szCs w:val="24"/>
        </w:rPr>
      </w:pPr>
      <w:r>
        <w:rPr>
          <w:rFonts w:hint="eastAsia" w:ascii="宋体" w:hAnsi="宋体"/>
          <w:sz w:val="24"/>
          <w:szCs w:val="24"/>
        </w:rPr>
        <w:t xml:space="preserve">日期：</w:t>
      </w:r>
      <w:bookmarkEnd w:id="45"/>
      <w:r/>
      <w:r/>
    </w:p>
    <w:p>
      <w:pPr>
        <w:ind w:left="420"/>
        <w:rPr>
          <w:rFonts w:ascii="宋体" w:cs="宋体"/>
          <w:szCs w:val="21"/>
        </w:rPr>
      </w:pPr>
      <w:r>
        <w:rPr>
          <w:rFonts w:ascii="宋体" w:cs="宋体"/>
          <w:szCs w:val="21"/>
        </w:rPr>
      </w:r>
      <w:r/>
    </w:p>
    <w:p>
      <w:pPr>
        <w:jc w:val="center"/>
        <w:rPr>
          <w:rFonts w:ascii="宋体" w:cs="宋体"/>
          <w:b/>
          <w:sz w:val="36"/>
          <w:szCs w:val="36"/>
        </w:rPr>
      </w:pPr>
      <w:r>
        <w:rPr>
          <w:rFonts w:ascii="宋体" w:cs="宋体"/>
          <w:b/>
          <w:sz w:val="36"/>
          <w:szCs w:val="36"/>
        </w:rPr>
      </w:r>
      <w:r/>
    </w:p>
    <w:p>
      <w:pPr>
        <w:pStyle w:val="1102"/>
        <w:rPr>
          <w:rFonts w:ascii="宋体" w:cs="宋体"/>
          <w:b/>
          <w:color w:val="auto"/>
          <w:sz w:val="36"/>
          <w:szCs w:val="36"/>
        </w:rPr>
      </w:pPr>
      <w:r>
        <w:rPr>
          <w:rFonts w:ascii="宋体" w:cs="宋体"/>
          <w:b/>
          <w:color w:val="auto"/>
          <w:sz w:val="36"/>
          <w:szCs w:val="36"/>
        </w:rPr>
      </w:r>
      <w:r/>
    </w:p>
    <w:p>
      <w:pPr>
        <w:pStyle w:val="1102"/>
        <w:rPr>
          <w:rFonts w:ascii="宋体" w:cs="宋体"/>
          <w:b/>
          <w:color w:val="auto"/>
          <w:sz w:val="36"/>
          <w:szCs w:val="36"/>
        </w:rPr>
      </w:pPr>
      <w:r>
        <w:rPr>
          <w:rFonts w:ascii="宋体" w:cs="宋体"/>
          <w:b/>
          <w:color w:val="auto"/>
          <w:sz w:val="36"/>
          <w:szCs w:val="36"/>
        </w:rPr>
      </w:r>
      <w:r/>
    </w:p>
    <w:p>
      <w:pPr>
        <w:pStyle w:val="1102"/>
        <w:rPr>
          <w:rFonts w:ascii="宋体" w:cs="宋体"/>
          <w:b/>
          <w:color w:val="auto"/>
          <w:sz w:val="36"/>
          <w:szCs w:val="36"/>
        </w:rPr>
      </w:pPr>
      <w:r>
        <w:rPr>
          <w:rFonts w:ascii="宋体" w:cs="宋体"/>
          <w:b/>
          <w:color w:val="auto"/>
          <w:sz w:val="36"/>
          <w:szCs w:val="36"/>
        </w:rPr>
      </w:r>
      <w:r/>
    </w:p>
    <w:p>
      <w:pPr>
        <w:pStyle w:val="1102"/>
        <w:rPr>
          <w:rFonts w:ascii="宋体" w:cs="宋体"/>
          <w:b/>
          <w:color w:val="auto"/>
          <w:sz w:val="36"/>
          <w:szCs w:val="36"/>
        </w:rPr>
      </w:pPr>
      <w:r>
        <w:rPr>
          <w:rFonts w:ascii="宋体" w:cs="宋体"/>
          <w:b/>
          <w:color w:val="auto"/>
          <w:sz w:val="36"/>
          <w:szCs w:val="36"/>
        </w:rPr>
      </w:r>
      <w:r/>
    </w:p>
    <w:p>
      <w:pPr>
        <w:pStyle w:val="1102"/>
        <w:rPr>
          <w:rFonts w:ascii="宋体" w:cs="宋体"/>
          <w:b/>
          <w:color w:val="auto"/>
          <w:sz w:val="36"/>
          <w:szCs w:val="36"/>
        </w:rPr>
      </w:pPr>
      <w:r>
        <w:rPr>
          <w:rFonts w:ascii="宋体" w:cs="宋体"/>
          <w:b/>
          <w:color w:val="auto"/>
          <w:sz w:val="36"/>
          <w:szCs w:val="36"/>
        </w:rPr>
      </w:r>
      <w:r/>
    </w:p>
    <w:p>
      <w:pPr>
        <w:pStyle w:val="1102"/>
        <w:rPr>
          <w:rFonts w:ascii="宋体" w:cs="宋体"/>
          <w:b/>
          <w:color w:val="auto"/>
          <w:sz w:val="36"/>
          <w:szCs w:val="36"/>
        </w:rPr>
      </w:pPr>
      <w:r>
        <w:rPr>
          <w:rFonts w:ascii="宋体" w:cs="宋体"/>
          <w:b/>
          <w:color w:val="auto"/>
          <w:sz w:val="36"/>
          <w:szCs w:val="36"/>
        </w:rPr>
      </w:r>
      <w:r/>
    </w:p>
    <w:p>
      <w:pPr>
        <w:pStyle w:val="1102"/>
        <w:rPr>
          <w:rFonts w:ascii="宋体" w:cs="宋体"/>
          <w:b/>
          <w:color w:val="auto"/>
          <w:sz w:val="36"/>
          <w:szCs w:val="36"/>
        </w:rPr>
      </w:pPr>
      <w:r>
        <w:rPr>
          <w:rFonts w:ascii="宋体" w:cs="宋体"/>
          <w:b/>
          <w:color w:val="auto"/>
          <w:sz w:val="36"/>
          <w:szCs w:val="36"/>
        </w:rPr>
      </w:r>
      <w:r/>
    </w:p>
    <w:p>
      <w:pPr>
        <w:pStyle w:val="1102"/>
        <w:rPr>
          <w:rFonts w:ascii="宋体" w:cs="宋体"/>
          <w:b/>
          <w:color w:val="auto"/>
          <w:sz w:val="36"/>
          <w:szCs w:val="36"/>
        </w:rPr>
      </w:pPr>
      <w:r>
        <w:rPr>
          <w:rFonts w:ascii="宋体" w:cs="宋体"/>
          <w:b/>
          <w:color w:val="auto"/>
          <w:sz w:val="36"/>
          <w:szCs w:val="36"/>
        </w:rPr>
      </w:r>
      <w:r/>
    </w:p>
    <w:p>
      <w:pPr>
        <w:jc w:val="center"/>
        <w:rPr>
          <w:rFonts w:ascii="宋体" w:cs="宋体"/>
          <w:b/>
          <w:position w:val="20"/>
          <w:sz w:val="32"/>
          <w:szCs w:val="32"/>
        </w:rPr>
      </w:pPr>
      <w:r/>
      <w:bookmarkStart w:id="44" w:name="_Toc416262932"/>
      <w:r>
        <w:rPr>
          <w:rFonts w:hint="eastAsia" w:ascii="宋体" w:hAnsi="宋体" w:cs="宋体"/>
          <w:b/>
          <w:position w:val="20"/>
          <w:sz w:val="32"/>
          <w:szCs w:val="32"/>
        </w:rPr>
        <w:t xml:space="preserve">响应报价明细表（一标段）</w:t>
      </w:r>
      <w:r/>
    </w:p>
    <w:p>
      <w:pPr>
        <w:pStyle w:val="1105"/>
        <w:rPr>
          <w:rFonts w:hAnsi="宋体" w:cs="宋体"/>
          <w:sz w:val="24"/>
          <w:szCs w:val="24"/>
        </w:rPr>
      </w:pPr>
      <w:r>
        <w:rPr>
          <w:rFonts w:hAnsi="宋体" w:cs="宋体"/>
          <w:sz w:val="24"/>
          <w:szCs w:val="24"/>
        </w:rPr>
      </w:r>
      <w:r/>
    </w:p>
    <w:tbl>
      <w:tblPr>
        <w:tblStyle w:val="911"/>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900"/>
        <w:gridCol w:w="4032"/>
        <w:gridCol w:w="2124"/>
        <w:gridCol w:w="2052"/>
      </w:tblGrid>
      <w:tr>
        <w:trPr>
          <w:trHeight w:val="883"/>
        </w:trPr>
        <w:tc>
          <w:tcPr>
            <w:shd w:val="clear" w:color="auto" w:fill="auto"/>
            <w:tcW w:w="900" w:type="dxa"/>
            <w:vAlign w:val="center"/>
            <w:textDirection w:val="lrTb"/>
            <w:noWrap w:val="false"/>
          </w:tcPr>
          <w:p>
            <w:pPr>
              <w:jc w:val="center"/>
              <w:rPr>
                <w:rStyle w:val="1097"/>
                <w:sz w:val="22"/>
                <w:szCs w:val="21"/>
              </w:rPr>
            </w:pPr>
            <w:r>
              <w:rPr>
                <w:rStyle w:val="1097"/>
                <w:rFonts w:hint="eastAsia" w:hAnsi="宋体"/>
                <w:sz w:val="22"/>
                <w:szCs w:val="21"/>
              </w:rPr>
              <w:t xml:space="preserve">序号</w:t>
            </w:r>
            <w:r/>
          </w:p>
        </w:tc>
        <w:tc>
          <w:tcPr>
            <w:shd w:val="clear" w:color="auto" w:fill="auto"/>
            <w:tcW w:w="4032" w:type="dxa"/>
            <w:vAlign w:val="center"/>
            <w:textDirection w:val="lrTb"/>
            <w:noWrap w:val="false"/>
          </w:tcPr>
          <w:p>
            <w:pPr>
              <w:jc w:val="center"/>
              <w:rPr>
                <w:rStyle w:val="1097"/>
                <w:sz w:val="22"/>
                <w:szCs w:val="21"/>
              </w:rPr>
            </w:pPr>
            <w:r>
              <w:rPr>
                <w:rStyle w:val="1097"/>
                <w:rFonts w:hint="eastAsia" w:hAnsi="宋体"/>
                <w:sz w:val="22"/>
                <w:szCs w:val="21"/>
              </w:rPr>
              <w:t xml:space="preserve">名称</w:t>
            </w:r>
            <w:r/>
          </w:p>
        </w:tc>
        <w:tc>
          <w:tcPr>
            <w:shd w:val="clear" w:color="auto" w:fill="auto"/>
            <w:tcW w:w="2124" w:type="dxa"/>
            <w:vAlign w:val="center"/>
            <w:textDirection w:val="lrTb"/>
            <w:noWrap w:val="false"/>
          </w:tcPr>
          <w:p>
            <w:pPr>
              <w:jc w:val="center"/>
              <w:rPr>
                <w:rStyle w:val="1097"/>
                <w:sz w:val="22"/>
                <w:szCs w:val="21"/>
              </w:rPr>
            </w:pPr>
            <w:r>
              <w:rPr>
                <w:rStyle w:val="1097"/>
                <w:rFonts w:hint="eastAsia" w:hAnsi="宋体"/>
                <w:sz w:val="22"/>
                <w:szCs w:val="21"/>
              </w:rPr>
              <w:t xml:space="preserve">固定费率（</w:t>
            </w:r>
            <w:r>
              <w:rPr>
                <w:rStyle w:val="1097"/>
                <w:sz w:val="22"/>
                <w:szCs w:val="21"/>
              </w:rPr>
              <w:t xml:space="preserve">%</w:t>
            </w:r>
            <w:r>
              <w:rPr>
                <w:rStyle w:val="1097"/>
                <w:rFonts w:hint="eastAsia" w:hAnsi="宋体"/>
                <w:sz w:val="22"/>
                <w:szCs w:val="21"/>
              </w:rPr>
              <w:t xml:space="preserve">）</w:t>
            </w:r>
            <w:r/>
          </w:p>
        </w:tc>
        <w:tc>
          <w:tcPr>
            <w:shd w:val="clear" w:color="auto" w:fill="auto"/>
            <w:tcW w:w="2052" w:type="dxa"/>
            <w:vAlign w:val="center"/>
            <w:textDirection w:val="lrTb"/>
            <w:noWrap w:val="false"/>
          </w:tcPr>
          <w:p>
            <w:pPr>
              <w:jc w:val="center"/>
              <w:rPr>
                <w:rStyle w:val="1097"/>
                <w:sz w:val="22"/>
                <w:szCs w:val="21"/>
              </w:rPr>
            </w:pPr>
            <w:r>
              <w:rPr>
                <w:rStyle w:val="1097"/>
                <w:rFonts w:hint="eastAsia" w:hAnsi="宋体"/>
                <w:sz w:val="22"/>
                <w:szCs w:val="21"/>
              </w:rPr>
              <w:t xml:space="preserve">备注</w:t>
            </w:r>
            <w:r/>
          </w:p>
        </w:tc>
      </w:tr>
      <w:tr>
        <w:trPr>
          <w:trHeight w:val="992"/>
        </w:trPr>
        <w:tc>
          <w:tcPr>
            <w:shd w:val="clear" w:color="auto" w:fill="auto"/>
            <w:tcW w:w="900" w:type="dxa"/>
            <w:vAlign w:val="center"/>
            <w:textDirection w:val="lrTb"/>
            <w:noWrap w:val="false"/>
          </w:tcPr>
          <w:p>
            <w:pPr>
              <w:jc w:val="center"/>
              <w:rPr>
                <w:rStyle w:val="1097"/>
                <w:sz w:val="22"/>
                <w:szCs w:val="21"/>
              </w:rPr>
            </w:pPr>
            <w:r>
              <w:rPr>
                <w:rStyle w:val="1097"/>
                <w:sz w:val="22"/>
                <w:szCs w:val="21"/>
              </w:rPr>
              <w:t xml:space="preserve">1</w:t>
            </w:r>
            <w:r/>
          </w:p>
        </w:tc>
        <w:tc>
          <w:tcPr>
            <w:shd w:val="clear" w:color="auto" w:fill="auto"/>
            <w:tcW w:w="4032" w:type="dxa"/>
            <w:vAlign w:val="center"/>
            <w:textDirection w:val="lrTb"/>
            <w:noWrap w:val="false"/>
          </w:tcPr>
          <w:p>
            <w:pPr>
              <w:jc w:val="center"/>
              <w:spacing w:line="520" w:lineRule="exact"/>
              <w:rPr>
                <w:rStyle w:val="1097"/>
                <w:bCs/>
                <w:sz w:val="22"/>
                <w:szCs w:val="21"/>
              </w:rPr>
            </w:pPr>
            <w:r>
              <w:rPr>
                <w:rStyle w:val="1097"/>
                <w:rFonts w:hint="eastAsia"/>
                <w:bCs/>
                <w:sz w:val="22"/>
                <w:szCs w:val="21"/>
              </w:rPr>
              <w:t xml:space="preserve">一标段</w:t>
            </w:r>
            <w:r/>
          </w:p>
        </w:tc>
        <w:tc>
          <w:tcPr>
            <w:shd w:val="clear" w:color="auto" w:fill="auto"/>
            <w:tcW w:w="2124" w:type="dxa"/>
            <w:vAlign w:val="center"/>
            <w:textDirection w:val="lrTb"/>
            <w:noWrap w:val="false"/>
          </w:tcPr>
          <w:p>
            <w:pPr>
              <w:jc w:val="center"/>
              <w:rPr>
                <w:rStyle w:val="1097"/>
                <w:sz w:val="22"/>
                <w:szCs w:val="21"/>
              </w:rPr>
            </w:pPr>
            <w:r>
              <w:rPr>
                <w:sz w:val="22"/>
                <w:szCs w:val="21"/>
              </w:rPr>
            </w:r>
            <w:r/>
          </w:p>
        </w:tc>
        <w:tc>
          <w:tcPr>
            <w:shd w:val="clear" w:color="auto" w:fill="auto"/>
            <w:tcW w:w="2052" w:type="dxa"/>
            <w:vAlign w:val="center"/>
            <w:textDirection w:val="lrTb"/>
            <w:noWrap w:val="false"/>
          </w:tcPr>
          <w:p>
            <w:pPr>
              <w:jc w:val="center"/>
              <w:rPr>
                <w:rStyle w:val="1097"/>
                <w:sz w:val="22"/>
                <w:szCs w:val="21"/>
              </w:rPr>
            </w:pPr>
            <w:r>
              <w:rPr>
                <w:sz w:val="22"/>
                <w:szCs w:val="21"/>
              </w:rPr>
            </w:r>
            <w:r/>
          </w:p>
        </w:tc>
      </w:tr>
      <w:tr>
        <w:trPr>
          <w:trHeight w:val="1328"/>
        </w:trPr>
        <w:tc>
          <w:tcPr>
            <w:gridSpan w:val="4"/>
            <w:shd w:val="clear" w:color="auto" w:fill="auto"/>
            <w:tcW w:w="9108" w:type="dxa"/>
            <w:vAlign w:val="center"/>
            <w:textDirection w:val="lrTb"/>
            <w:noWrap w:val="false"/>
          </w:tcPr>
          <w:p>
            <w:pPr>
              <w:jc w:val="left"/>
              <w:rPr>
                <w:rFonts w:ascii="宋体"/>
                <w:b/>
                <w:szCs w:val="21"/>
              </w:rPr>
            </w:pPr>
            <w:r>
              <w:rPr>
                <w:rFonts w:hint="eastAsia" w:ascii="宋体" w:hAnsi="宋体"/>
                <w:b/>
                <w:szCs w:val="21"/>
              </w:rPr>
              <w:t xml:space="preserve">备注：</w:t>
            </w:r>
            <w:r/>
          </w:p>
          <w:p>
            <w:pPr>
              <w:ind w:firstLine="480"/>
              <w:spacing w:line="331" w:lineRule="auto"/>
              <w:rPr>
                <w:rFonts w:ascii="宋体"/>
                <w:b/>
                <w:szCs w:val="21"/>
              </w:rPr>
            </w:pPr>
            <w:r>
              <w:rPr>
                <w:rFonts w:hint="eastAsia" w:ascii="宋体" w:hAnsi="宋体"/>
                <w:b/>
                <w:szCs w:val="21"/>
              </w:rPr>
              <w:t xml:space="preserve">（</w:t>
            </w:r>
            <w:r>
              <w:rPr>
                <w:rFonts w:ascii="宋体" w:hAnsi="宋体"/>
                <w:b/>
                <w:szCs w:val="21"/>
              </w:rPr>
              <w:t xml:space="preserve">1</w:t>
            </w:r>
            <w:r>
              <w:rPr>
                <w:rFonts w:hint="eastAsia" w:ascii="宋体" w:hAnsi="宋体"/>
                <w:b/>
                <w:szCs w:val="21"/>
              </w:rPr>
              <w:t xml:space="preserve">）泰州市发展和改革委员会网站公布的食材（含粮油等）：</w:t>
            </w:r>
            <w:r/>
          </w:p>
          <w:p>
            <w:pPr>
              <w:ind w:firstLine="480"/>
              <w:spacing w:line="331" w:lineRule="auto"/>
              <w:rPr>
                <w:rFonts w:ascii="宋体"/>
                <w:b/>
                <w:szCs w:val="21"/>
              </w:rPr>
            </w:pPr>
            <w:r>
              <w:rPr>
                <w:rFonts w:hint="eastAsia" w:ascii="宋体" w:hAnsi="宋体"/>
                <w:b/>
                <w:szCs w:val="21"/>
              </w:rPr>
              <w:t xml:space="preserve">每月结算总价</w:t>
            </w:r>
            <w:r>
              <w:rPr>
                <w:rFonts w:ascii="宋体" w:hAnsi="宋体"/>
                <w:b/>
                <w:szCs w:val="21"/>
              </w:rPr>
              <w:t xml:space="preserve">=</w:t>
            </w:r>
            <w:r>
              <w:rPr>
                <w:rFonts w:hint="eastAsia" w:ascii="宋体" w:hAnsi="宋体"/>
                <w:b/>
                <w:szCs w:val="21"/>
              </w:rPr>
              <w:t xml:space="preserve">泰州市发展和改革委员会网站当月</w:t>
            </w:r>
            <w:r>
              <w:rPr>
                <w:rFonts w:ascii="宋体" w:hAnsi="宋体"/>
                <w:b/>
                <w:szCs w:val="21"/>
              </w:rPr>
              <w:t xml:space="preserve">15</w:t>
            </w:r>
            <w:r>
              <w:rPr>
                <w:rFonts w:hint="eastAsia" w:ascii="宋体" w:hAnsi="宋体"/>
                <w:b/>
                <w:szCs w:val="21"/>
              </w:rPr>
              <w:t xml:space="preserve">日“价格信息栏</w:t>
            </w:r>
            <w:r>
              <w:rPr>
                <w:rFonts w:ascii="宋体"/>
                <w:b/>
                <w:szCs w:val="21"/>
              </w:rPr>
              <w:t xml:space="preserve">-</w:t>
            </w:r>
            <w:r>
              <w:rPr>
                <w:rFonts w:hint="eastAsia" w:ascii="宋体" w:hAnsi="宋体"/>
                <w:b/>
                <w:szCs w:val="21"/>
              </w:rPr>
              <w:t xml:space="preserve">民生物价”公布的各类平均单价×固定费率×实际供货量；</w:t>
            </w:r>
            <w:r/>
          </w:p>
          <w:p>
            <w:pPr>
              <w:ind w:firstLine="480"/>
              <w:spacing w:line="331" w:lineRule="auto"/>
              <w:rPr>
                <w:rFonts w:ascii="宋体"/>
                <w:b/>
                <w:szCs w:val="21"/>
              </w:rPr>
            </w:pPr>
            <w:r>
              <w:rPr>
                <w:rFonts w:hint="eastAsia" w:ascii="宋体" w:hAnsi="宋体"/>
                <w:b/>
                <w:szCs w:val="21"/>
              </w:rPr>
              <w:t xml:space="preserve">（</w:t>
            </w:r>
            <w:r>
              <w:rPr>
                <w:rFonts w:ascii="宋体" w:hAnsi="宋体"/>
                <w:b/>
                <w:szCs w:val="21"/>
              </w:rPr>
              <w:t xml:space="preserve">2</w:t>
            </w:r>
            <w:r>
              <w:rPr>
                <w:rFonts w:hint="eastAsia" w:ascii="宋体" w:hAnsi="宋体"/>
                <w:b/>
                <w:szCs w:val="21"/>
              </w:rPr>
              <w:t xml:space="preserve">）泰州市发展和改革委员会网站“民生物价”没有公布的食材（含粮油等）：</w:t>
            </w:r>
            <w:r/>
          </w:p>
          <w:p>
            <w:pPr>
              <w:ind w:firstLine="480"/>
              <w:spacing w:line="331" w:lineRule="auto"/>
              <w:rPr>
                <w:rFonts w:ascii="宋体"/>
                <w:b/>
                <w:szCs w:val="21"/>
              </w:rPr>
            </w:pPr>
            <w:r>
              <w:rPr>
                <w:rFonts w:hint="eastAsia" w:ascii="宋体" w:hAnsi="宋体"/>
                <w:b/>
                <w:szCs w:val="21"/>
              </w:rPr>
              <w:t xml:space="preserve">按照“洧水农副产品市场、暮春农贸市场、恒景农贸市场”“苏果青年路店、大润发、好润多”等大型农贸市场、大型超市的市场平均价，供应商于每月</w:t>
            </w:r>
            <w:r>
              <w:rPr>
                <w:rFonts w:ascii="宋体" w:hAnsi="宋体"/>
                <w:b/>
                <w:szCs w:val="21"/>
              </w:rPr>
              <w:t xml:space="preserve">25</w:t>
            </w:r>
            <w:r>
              <w:rPr>
                <w:rFonts w:hint="eastAsia" w:ascii="宋体" w:hAnsi="宋体"/>
                <w:b/>
                <w:szCs w:val="21"/>
              </w:rPr>
              <w:t xml:space="preserve">日前形成价格清单报采购人确认，双方盖章后作为每月结算依据。每月结算总价＝双方确认的平均单价×固定费率×实际供货量；</w:t>
            </w:r>
            <w:r/>
          </w:p>
          <w:p>
            <w:pPr>
              <w:ind w:firstLine="480"/>
              <w:spacing w:line="331" w:lineRule="auto"/>
              <w:rPr>
                <w:rFonts w:ascii="宋体"/>
                <w:b/>
                <w:szCs w:val="21"/>
              </w:rPr>
            </w:pPr>
            <w:r>
              <w:rPr>
                <w:rFonts w:hint="eastAsia" w:ascii="宋体" w:hAnsi="宋体"/>
                <w:b/>
                <w:szCs w:val="21"/>
              </w:rPr>
              <w:t xml:space="preserve">（</w:t>
            </w:r>
            <w:r>
              <w:rPr>
                <w:rFonts w:ascii="宋体" w:hAnsi="宋体"/>
                <w:b/>
                <w:szCs w:val="21"/>
              </w:rPr>
              <w:t xml:space="preserve">3</w:t>
            </w:r>
            <w:r>
              <w:rPr>
                <w:rFonts w:hint="eastAsia" w:ascii="宋体" w:hAnsi="宋体"/>
                <w:b/>
                <w:szCs w:val="21"/>
              </w:rPr>
              <w:t xml:space="preserve">）早点类（商品编号</w:t>
            </w:r>
            <w:r>
              <w:rPr>
                <w:rFonts w:ascii="宋体" w:hAnsi="宋体"/>
                <w:b/>
                <w:szCs w:val="21"/>
              </w:rPr>
              <w:t xml:space="preserve">1-1</w:t>
            </w:r>
            <w:r>
              <w:rPr>
                <w:rFonts w:hint="eastAsia" w:ascii="宋体" w:hAnsi="宋体"/>
                <w:b/>
                <w:szCs w:val="21"/>
              </w:rPr>
              <w:t xml:space="preserve">8）：</w:t>
            </w:r>
            <w:r>
              <w:rPr>
                <w:rFonts w:ascii="宋体" w:hAnsi="宋体"/>
                <w:b/>
                <w:szCs w:val="21"/>
              </w:rPr>
              <w:t xml:space="preserve"> </w:t>
            </w:r>
            <w:r/>
          </w:p>
          <w:p>
            <w:pPr>
              <w:ind w:firstLine="480"/>
              <w:spacing w:line="331" w:lineRule="auto"/>
              <w:rPr>
                <w:rFonts w:ascii="宋体"/>
                <w:b/>
                <w:szCs w:val="21"/>
              </w:rPr>
            </w:pPr>
            <w:r>
              <w:rPr>
                <w:rFonts w:hint="eastAsia" w:ascii="宋体" w:hAnsi="宋体"/>
                <w:b/>
                <w:szCs w:val="21"/>
              </w:rPr>
              <w:t xml:space="preserve">按照“泰州市机关食堂”“开泰酒店”“会宾楼大酒店”等三家门店的平均价格，供应商于每月</w:t>
            </w:r>
            <w:r>
              <w:rPr>
                <w:rFonts w:ascii="宋体" w:hAnsi="宋体"/>
                <w:b/>
                <w:szCs w:val="21"/>
              </w:rPr>
              <w:t xml:space="preserve">25</w:t>
            </w:r>
            <w:r>
              <w:rPr>
                <w:rFonts w:hint="eastAsia" w:ascii="宋体" w:hAnsi="宋体"/>
                <w:b/>
                <w:szCs w:val="21"/>
              </w:rPr>
              <w:t xml:space="preserve">日前形成价格清单报采购人确认，双方盖章后作为每月结算依据。每月结算总价＝双方确认的平均单价×（</w:t>
            </w:r>
            <w:r>
              <w:rPr>
                <w:rFonts w:ascii="宋体" w:hAnsi="宋体"/>
                <w:b/>
                <w:szCs w:val="21"/>
              </w:rPr>
              <w:t xml:space="preserve">100%-10%</w:t>
            </w:r>
            <w:r>
              <w:rPr>
                <w:rFonts w:hint="eastAsia" w:ascii="宋体" w:hAnsi="宋体"/>
                <w:b/>
                <w:szCs w:val="21"/>
              </w:rPr>
              <w:t xml:space="preserve">）×实际供货量，含税金，采购人不支付税金。</w:t>
            </w:r>
            <w:r/>
          </w:p>
          <w:p>
            <w:pPr>
              <w:ind w:firstLine="480"/>
              <w:spacing w:line="331" w:lineRule="auto"/>
              <w:rPr>
                <w:rFonts w:ascii="宋体"/>
                <w:b/>
                <w:szCs w:val="21"/>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）成品卤菜类：</w:t>
            </w:r>
            <w:r>
              <w:rPr>
                <w:rFonts w:ascii="宋体" w:hAnsi="宋体"/>
                <w:b/>
                <w:szCs w:val="21"/>
              </w:rPr>
              <w:t xml:space="preserve"> </w:t>
            </w:r>
            <w:r/>
          </w:p>
          <w:p>
            <w:pPr>
              <w:ind w:firstLine="480"/>
              <w:spacing w:line="331" w:lineRule="auto"/>
              <w:rPr>
                <w:rFonts w:ascii="宋体"/>
                <w:b/>
                <w:szCs w:val="21"/>
              </w:rPr>
            </w:pPr>
            <w:r>
              <w:rPr>
                <w:rFonts w:hint="eastAsia" w:ascii="宋体" w:hAnsi="宋体"/>
                <w:b/>
                <w:szCs w:val="21"/>
              </w:rPr>
              <w:t xml:space="preserve">按照“菜正香”“兴化猪头肉”“王五牛肉”等三家门店的平均价格，供应商于每月</w:t>
            </w:r>
            <w:r>
              <w:rPr>
                <w:rFonts w:ascii="宋体" w:hAnsi="宋体"/>
                <w:b/>
                <w:szCs w:val="21"/>
              </w:rPr>
              <w:t xml:space="preserve">25</w:t>
            </w:r>
            <w:r>
              <w:rPr>
                <w:rFonts w:hint="eastAsia" w:ascii="宋体" w:hAnsi="宋体"/>
                <w:b/>
                <w:szCs w:val="21"/>
              </w:rPr>
              <w:t xml:space="preserve">日前形成价格清单报采购人确认，双方盖章后作为每月结算依据。每月结算总价＝双方确认的平均单价×（</w:t>
            </w:r>
            <w:r>
              <w:rPr>
                <w:rFonts w:ascii="宋体" w:hAnsi="宋体"/>
                <w:b/>
                <w:szCs w:val="21"/>
              </w:rPr>
              <w:t xml:space="preserve">100%-10%</w:t>
            </w:r>
            <w:r>
              <w:rPr>
                <w:rFonts w:hint="eastAsia" w:ascii="宋体" w:hAnsi="宋体"/>
                <w:b/>
                <w:szCs w:val="21"/>
              </w:rPr>
              <w:t xml:space="preserve">）×实际供货量，含税金，采购人不支付税金；</w:t>
            </w:r>
            <w:r/>
          </w:p>
          <w:p>
            <w:pPr>
              <w:ind w:firstLine="480"/>
              <w:spacing w:line="331" w:lineRule="auto"/>
              <w:rPr>
                <w:rFonts w:ascii="宋体"/>
                <w:b/>
                <w:szCs w:val="21"/>
              </w:rPr>
            </w:pPr>
            <w:r>
              <w:rPr>
                <w:rFonts w:hint="eastAsia" w:ascii="宋体" w:hAnsi="宋体"/>
                <w:b/>
                <w:szCs w:val="21"/>
              </w:rPr>
              <w:t xml:space="preserve">（</w:t>
            </w:r>
            <w:r>
              <w:rPr>
                <w:rFonts w:ascii="宋体" w:hAnsi="宋体"/>
                <w:b/>
                <w:szCs w:val="21"/>
              </w:rPr>
              <w:t xml:space="preserve">5</w:t>
            </w:r>
            <w:r>
              <w:rPr>
                <w:rFonts w:hint="eastAsia" w:ascii="宋体" w:hAnsi="宋体"/>
                <w:b/>
                <w:szCs w:val="21"/>
              </w:rPr>
              <w:t xml:space="preserve">）根据工作需要提出的特殊采购需求，如紧急采购、代办采购等，以及未列入采购文件采购需求清单的品种，按实结算。</w:t>
            </w:r>
            <w:r/>
          </w:p>
          <w:p>
            <w:pPr>
              <w:ind w:firstLine="482"/>
              <w:spacing w:line="360" w:lineRule="auto"/>
            </w:pPr>
            <w:r>
              <w:rPr>
                <w:rFonts w:hint="eastAsia" w:ascii="宋体" w:hAnsi="宋体"/>
                <w:b/>
                <w:szCs w:val="21"/>
              </w:rPr>
              <w:t xml:space="preserve">（</w:t>
            </w:r>
            <w:r>
              <w:rPr>
                <w:rFonts w:ascii="宋体" w:hAnsi="宋体"/>
                <w:b/>
                <w:szCs w:val="21"/>
              </w:rPr>
              <w:t xml:space="preserve">6</w:t>
            </w:r>
            <w:r>
              <w:rPr>
                <w:rFonts w:hint="eastAsia" w:ascii="宋体" w:hAnsi="宋体"/>
                <w:b/>
                <w:szCs w:val="21"/>
              </w:rPr>
              <w:t xml:space="preserve">）</w:t>
            </w:r>
            <w:r>
              <w:rPr>
                <w:rFonts w:hint="eastAsia" w:ascii="宋体" w:hAnsi="宋体" w:cs="宋体"/>
                <w:b/>
                <w:szCs w:val="21"/>
              </w:rPr>
              <w:t xml:space="preserve">报价中应包含食材采购、包装、运输、保险、利润、税金（增值税）、政策性文件规定及合同包含的所有风险、责任等各项应有费用，采购人不再支付其它任何费用。</w:t>
            </w:r>
            <w:r/>
          </w:p>
        </w:tc>
      </w:tr>
    </w:tbl>
    <w:p>
      <w:pPr>
        <w:spacing w:line="420" w:lineRule="auto"/>
        <w:rPr>
          <w:rFonts w:ascii="宋体" w:cs="宋体"/>
          <w:sz w:val="24"/>
          <w:szCs w:val="24"/>
        </w:rPr>
      </w:pPr>
      <w:r>
        <w:rPr>
          <w:rFonts w:ascii="宋体" w:cs="宋体"/>
          <w:sz w:val="24"/>
          <w:szCs w:val="24"/>
        </w:rPr>
      </w:r>
      <w:r/>
    </w:p>
    <w:p>
      <w:pPr>
        <w:spacing w:line="420" w:lineRule="auto"/>
        <w:rPr>
          <w:rFonts w:ascii="宋体" w:cs="宋体"/>
          <w:sz w:val="24"/>
          <w:szCs w:val="24"/>
        </w:rPr>
      </w:pPr>
      <w:r>
        <w:rPr>
          <w:rFonts w:hint="eastAsia" w:ascii="宋体" w:hAnsi="宋体" w:cs="宋体"/>
          <w:sz w:val="24"/>
          <w:szCs w:val="24"/>
        </w:rPr>
        <w:t xml:space="preserve">供应商名称：</w:t>
      </w:r>
      <w:r>
        <w:rPr>
          <w:rFonts w:ascii="宋体" w:hAnsi="宋体" w:cs="宋体"/>
          <w:u w:val="single"/>
        </w:rPr>
        <w:t xml:space="preserve">                   </w:t>
      </w:r>
      <w:r>
        <w:rPr>
          <w:rFonts w:hint="eastAsia" w:ascii="宋体" w:hAnsi="宋体" w:cs="宋体"/>
          <w:sz w:val="24"/>
          <w:szCs w:val="24"/>
        </w:rPr>
        <w:t xml:space="preserve">（加盖公章）：</w:t>
      </w:r>
      <w:r/>
    </w:p>
    <w:p>
      <w:pPr>
        <w:spacing w:line="420" w:lineRule="auto"/>
        <w:rPr>
          <w:rFonts w:ascii="宋体" w:cs="宋体"/>
          <w:sz w:val="24"/>
          <w:szCs w:val="24"/>
        </w:rPr>
      </w:pPr>
      <w:r>
        <w:rPr>
          <w:rFonts w:hint="eastAsia" w:ascii="宋体" w:hAnsi="宋体" w:cs="宋体"/>
          <w:sz w:val="24"/>
          <w:szCs w:val="24"/>
        </w:rPr>
        <w:t xml:space="preserve">法定代表人或委托代理人（签名或盖章）：</w:t>
      </w:r>
      <w:r/>
    </w:p>
    <w:p>
      <w:pPr>
        <w:spacing w:line="420" w:lineRule="auto"/>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_____</w:t>
      </w:r>
      <w:r>
        <w:rPr>
          <w:rFonts w:hint="eastAsia" w:ascii="宋体" w:hAnsi="宋体" w:cs="宋体"/>
          <w:sz w:val="24"/>
          <w:szCs w:val="24"/>
        </w:rPr>
        <w:t xml:space="preserve">年</w:t>
      </w:r>
      <w:r>
        <w:rPr>
          <w:rFonts w:ascii="宋体" w:hAnsi="宋体" w:cs="宋体"/>
          <w:sz w:val="24"/>
          <w:szCs w:val="24"/>
        </w:rPr>
        <w:t xml:space="preserve">___</w:t>
      </w:r>
      <w:r>
        <w:rPr>
          <w:rFonts w:hint="eastAsia" w:ascii="宋体" w:hAnsi="宋体" w:cs="宋体"/>
          <w:sz w:val="24"/>
          <w:szCs w:val="24"/>
        </w:rPr>
        <w:t xml:space="preserve">月</w:t>
      </w:r>
      <w:r>
        <w:rPr>
          <w:rFonts w:ascii="宋体" w:hAnsi="宋体" w:cs="宋体"/>
          <w:sz w:val="24"/>
          <w:szCs w:val="24"/>
        </w:rPr>
        <w:t xml:space="preserve">___</w:t>
      </w:r>
      <w:r>
        <w:rPr>
          <w:rFonts w:hint="eastAsia" w:ascii="宋体" w:hAnsi="宋体" w:cs="宋体"/>
          <w:sz w:val="24"/>
          <w:szCs w:val="24"/>
        </w:rPr>
        <w:t xml:space="preserve">日</w:t>
      </w:r>
      <w:r/>
    </w:p>
    <w:p>
      <w:pPr>
        <w:pStyle w:val="952"/>
        <w:rPr>
          <w:rFonts w:ascii="宋体" w:cs="宋体"/>
          <w:sz w:val="24"/>
          <w:szCs w:val="24"/>
        </w:rPr>
      </w:pPr>
      <w:r>
        <w:rPr>
          <w:rFonts w:ascii="宋体" w:cs="宋体"/>
          <w:sz w:val="24"/>
          <w:szCs w:val="24"/>
        </w:rPr>
      </w:r>
      <w:r/>
    </w:p>
    <w:p>
      <w:pPr>
        <w:rPr>
          <w:rFonts w:ascii="宋体" w:cs="宋体"/>
          <w:sz w:val="24"/>
          <w:szCs w:val="24"/>
        </w:rPr>
      </w:pPr>
      <w:r>
        <w:rPr>
          <w:rFonts w:ascii="宋体" w:cs="宋体"/>
          <w:sz w:val="24"/>
          <w:szCs w:val="24"/>
        </w:rPr>
      </w:r>
      <w:r/>
    </w:p>
    <w:p>
      <w:pPr>
        <w:jc w:val="center"/>
        <w:rPr>
          <w:rFonts w:ascii="宋体" w:cs="宋体"/>
          <w:b/>
          <w:position w:val="20"/>
          <w:sz w:val="32"/>
          <w:szCs w:val="32"/>
        </w:rPr>
      </w:pPr>
      <w:r>
        <w:rPr>
          <w:rFonts w:ascii="宋体" w:cs="宋体"/>
          <w:b/>
          <w:position w:val="20"/>
          <w:sz w:val="32"/>
          <w:szCs w:val="32"/>
        </w:rPr>
      </w:r>
      <w:r/>
    </w:p>
    <w:p>
      <w:pPr>
        <w:jc w:val="center"/>
        <w:rPr>
          <w:rFonts w:ascii="宋体" w:cs="宋体"/>
          <w:b/>
          <w:position w:val="20"/>
          <w:sz w:val="32"/>
          <w:szCs w:val="32"/>
        </w:rPr>
      </w:pPr>
      <w:r>
        <w:rPr>
          <w:rFonts w:hint="eastAsia" w:ascii="宋体" w:hAnsi="宋体" w:cs="宋体"/>
          <w:b/>
          <w:position w:val="20"/>
          <w:sz w:val="32"/>
          <w:szCs w:val="32"/>
        </w:rPr>
        <w:t xml:space="preserve">响应报价明细表（二标段）</w:t>
      </w:r>
      <w:r/>
    </w:p>
    <w:p>
      <w:pPr>
        <w:pStyle w:val="1105"/>
        <w:rPr>
          <w:rFonts w:hAnsi="宋体" w:cs="宋体"/>
          <w:sz w:val="24"/>
          <w:szCs w:val="24"/>
        </w:rPr>
      </w:pPr>
      <w:r>
        <w:rPr>
          <w:rFonts w:hAnsi="宋体" w:cs="宋体"/>
          <w:sz w:val="24"/>
          <w:szCs w:val="24"/>
        </w:rPr>
      </w:r>
      <w:r/>
    </w:p>
    <w:tbl>
      <w:tblPr>
        <w:tblStyle w:val="911"/>
        <w:tblW w:w="0" w:type="auto"/>
        <w:tblInd w:w="-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900"/>
        <w:gridCol w:w="4032"/>
        <w:gridCol w:w="2124"/>
        <w:gridCol w:w="2052"/>
      </w:tblGrid>
      <w:tr>
        <w:trPr>
          <w:trHeight w:val="883"/>
        </w:trPr>
        <w:tc>
          <w:tcPr>
            <w:shd w:val="clear" w:color="auto" w:fill="auto"/>
            <w:tcW w:w="900" w:type="dxa"/>
            <w:vAlign w:val="center"/>
            <w:textDirection w:val="lrTb"/>
            <w:noWrap w:val="false"/>
          </w:tcPr>
          <w:p>
            <w:pPr>
              <w:jc w:val="center"/>
              <w:rPr>
                <w:rStyle w:val="1097"/>
                <w:sz w:val="22"/>
                <w:szCs w:val="21"/>
              </w:rPr>
            </w:pPr>
            <w:r>
              <w:rPr>
                <w:rStyle w:val="1097"/>
                <w:rFonts w:hint="eastAsia" w:hAnsi="宋体"/>
                <w:sz w:val="22"/>
                <w:szCs w:val="21"/>
              </w:rPr>
              <w:t xml:space="preserve">序号</w:t>
            </w:r>
            <w:r/>
          </w:p>
        </w:tc>
        <w:tc>
          <w:tcPr>
            <w:shd w:val="clear" w:color="auto" w:fill="auto"/>
            <w:tcW w:w="4032" w:type="dxa"/>
            <w:vAlign w:val="center"/>
            <w:textDirection w:val="lrTb"/>
            <w:noWrap w:val="false"/>
          </w:tcPr>
          <w:p>
            <w:pPr>
              <w:jc w:val="center"/>
              <w:rPr>
                <w:rStyle w:val="1097"/>
                <w:sz w:val="22"/>
                <w:szCs w:val="21"/>
              </w:rPr>
            </w:pPr>
            <w:r>
              <w:rPr>
                <w:rStyle w:val="1097"/>
                <w:rFonts w:hint="eastAsia" w:hAnsi="宋体"/>
                <w:sz w:val="22"/>
                <w:szCs w:val="21"/>
              </w:rPr>
              <w:t xml:space="preserve">名称</w:t>
            </w:r>
            <w:r/>
          </w:p>
        </w:tc>
        <w:tc>
          <w:tcPr>
            <w:shd w:val="clear" w:color="auto" w:fill="auto"/>
            <w:tcW w:w="2124" w:type="dxa"/>
            <w:vAlign w:val="center"/>
            <w:textDirection w:val="lrTb"/>
            <w:noWrap w:val="false"/>
          </w:tcPr>
          <w:p>
            <w:pPr>
              <w:jc w:val="center"/>
              <w:rPr>
                <w:rStyle w:val="1097"/>
                <w:sz w:val="22"/>
                <w:szCs w:val="21"/>
              </w:rPr>
            </w:pPr>
            <w:r>
              <w:rPr>
                <w:rStyle w:val="1097"/>
                <w:rFonts w:hint="eastAsia" w:hAnsi="宋体"/>
                <w:sz w:val="22"/>
                <w:szCs w:val="21"/>
              </w:rPr>
              <w:t xml:space="preserve">固定费率（</w:t>
            </w:r>
            <w:r>
              <w:rPr>
                <w:rStyle w:val="1097"/>
                <w:sz w:val="22"/>
                <w:szCs w:val="21"/>
              </w:rPr>
              <w:t xml:space="preserve">%</w:t>
            </w:r>
            <w:r>
              <w:rPr>
                <w:rStyle w:val="1097"/>
                <w:rFonts w:hint="eastAsia" w:hAnsi="宋体"/>
                <w:sz w:val="22"/>
                <w:szCs w:val="21"/>
              </w:rPr>
              <w:t xml:space="preserve">）</w:t>
            </w:r>
            <w:r/>
          </w:p>
        </w:tc>
        <w:tc>
          <w:tcPr>
            <w:shd w:val="clear" w:color="auto" w:fill="auto"/>
            <w:tcW w:w="2052" w:type="dxa"/>
            <w:vAlign w:val="center"/>
            <w:textDirection w:val="lrTb"/>
            <w:noWrap w:val="false"/>
          </w:tcPr>
          <w:p>
            <w:pPr>
              <w:jc w:val="center"/>
              <w:rPr>
                <w:rStyle w:val="1097"/>
                <w:sz w:val="22"/>
                <w:szCs w:val="21"/>
              </w:rPr>
            </w:pPr>
            <w:r>
              <w:rPr>
                <w:rStyle w:val="1097"/>
                <w:rFonts w:hint="eastAsia" w:hAnsi="宋体"/>
                <w:sz w:val="22"/>
                <w:szCs w:val="21"/>
              </w:rPr>
              <w:t xml:space="preserve">备注</w:t>
            </w:r>
            <w:r/>
          </w:p>
        </w:tc>
      </w:tr>
      <w:tr>
        <w:trPr>
          <w:trHeight w:val="1310"/>
        </w:trPr>
        <w:tc>
          <w:tcPr>
            <w:shd w:val="clear" w:color="auto" w:fill="auto"/>
            <w:tcW w:w="900" w:type="dxa"/>
            <w:vAlign w:val="center"/>
            <w:textDirection w:val="lrTb"/>
            <w:noWrap w:val="false"/>
          </w:tcPr>
          <w:p>
            <w:pPr>
              <w:jc w:val="center"/>
              <w:rPr>
                <w:rStyle w:val="1097"/>
                <w:sz w:val="22"/>
                <w:szCs w:val="21"/>
              </w:rPr>
            </w:pPr>
            <w:r>
              <w:rPr>
                <w:rStyle w:val="1097"/>
                <w:sz w:val="22"/>
                <w:szCs w:val="21"/>
              </w:rPr>
              <w:t xml:space="preserve">1</w:t>
            </w:r>
            <w:r/>
          </w:p>
        </w:tc>
        <w:tc>
          <w:tcPr>
            <w:shd w:val="clear" w:color="auto" w:fill="auto"/>
            <w:tcW w:w="4032" w:type="dxa"/>
            <w:vAlign w:val="center"/>
            <w:textDirection w:val="lrTb"/>
            <w:noWrap w:val="false"/>
          </w:tcPr>
          <w:p>
            <w:pPr>
              <w:jc w:val="center"/>
              <w:spacing w:line="520" w:lineRule="exact"/>
              <w:rPr>
                <w:rStyle w:val="1097"/>
                <w:bCs/>
                <w:sz w:val="22"/>
                <w:szCs w:val="21"/>
              </w:rPr>
            </w:pPr>
            <w:r>
              <w:rPr>
                <w:rStyle w:val="1097"/>
                <w:rFonts w:hint="eastAsia"/>
                <w:bCs/>
                <w:sz w:val="22"/>
                <w:szCs w:val="21"/>
              </w:rPr>
              <w:t xml:space="preserve">二标段</w:t>
            </w:r>
            <w:r/>
          </w:p>
        </w:tc>
        <w:tc>
          <w:tcPr>
            <w:shd w:val="clear" w:color="auto" w:fill="auto"/>
            <w:tcW w:w="2124" w:type="dxa"/>
            <w:vAlign w:val="center"/>
            <w:textDirection w:val="lrTb"/>
            <w:noWrap w:val="false"/>
          </w:tcPr>
          <w:p>
            <w:pPr>
              <w:jc w:val="center"/>
              <w:rPr>
                <w:rStyle w:val="1097"/>
                <w:sz w:val="22"/>
                <w:szCs w:val="21"/>
              </w:rPr>
            </w:pPr>
            <w:r>
              <w:rPr>
                <w:sz w:val="22"/>
                <w:szCs w:val="21"/>
              </w:rPr>
            </w:r>
            <w:r/>
          </w:p>
        </w:tc>
        <w:tc>
          <w:tcPr>
            <w:shd w:val="clear" w:color="auto" w:fill="auto"/>
            <w:tcW w:w="2052" w:type="dxa"/>
            <w:vAlign w:val="center"/>
            <w:textDirection w:val="lrTb"/>
            <w:noWrap w:val="false"/>
          </w:tcPr>
          <w:p>
            <w:pPr>
              <w:jc w:val="center"/>
              <w:rPr>
                <w:rStyle w:val="1097"/>
                <w:sz w:val="22"/>
                <w:szCs w:val="21"/>
              </w:rPr>
            </w:pPr>
            <w:r>
              <w:rPr>
                <w:sz w:val="22"/>
                <w:szCs w:val="21"/>
              </w:rPr>
            </w:r>
            <w:r/>
          </w:p>
        </w:tc>
      </w:tr>
      <w:tr>
        <w:trPr>
          <w:trHeight w:val="1328"/>
        </w:trPr>
        <w:tc>
          <w:tcPr>
            <w:gridSpan w:val="4"/>
            <w:shd w:val="clear" w:color="auto" w:fill="auto"/>
            <w:tcW w:w="9108" w:type="dxa"/>
            <w:vAlign w:val="center"/>
            <w:textDirection w:val="lrTb"/>
            <w:noWrap w:val="false"/>
          </w:tcPr>
          <w:p>
            <w:pPr>
              <w:jc w:val="left"/>
              <w:rPr>
                <w:rFonts w:ascii="宋体"/>
                <w:b/>
                <w:szCs w:val="21"/>
              </w:rPr>
            </w:pPr>
            <w:r>
              <w:rPr>
                <w:rFonts w:hint="eastAsia" w:ascii="宋体" w:hAnsi="宋体"/>
                <w:b/>
                <w:szCs w:val="21"/>
              </w:rPr>
              <w:t xml:space="preserve">备注：</w:t>
            </w:r>
            <w:r/>
          </w:p>
          <w:p>
            <w:pPr>
              <w:ind w:firstLine="480"/>
              <w:spacing w:line="331" w:lineRule="auto"/>
              <w:rPr>
                <w:rFonts w:ascii="宋体"/>
                <w:b/>
                <w:szCs w:val="21"/>
              </w:rPr>
            </w:pPr>
            <w:r>
              <w:rPr>
                <w:rFonts w:hint="eastAsia" w:ascii="宋体" w:hAnsi="宋体"/>
                <w:b/>
                <w:szCs w:val="21"/>
              </w:rPr>
              <w:t xml:space="preserve">（</w:t>
            </w:r>
            <w:r>
              <w:rPr>
                <w:rFonts w:ascii="宋体" w:hAnsi="宋体"/>
                <w:b/>
                <w:szCs w:val="21"/>
              </w:rPr>
              <w:t xml:space="preserve">1</w:t>
            </w:r>
            <w:r>
              <w:rPr>
                <w:rFonts w:hint="eastAsia" w:ascii="宋体" w:hAnsi="宋体"/>
                <w:b/>
                <w:szCs w:val="21"/>
              </w:rPr>
              <w:t xml:space="preserve">）泰州市发展和改革委员会网站公布的食材（含粮油等）：</w:t>
            </w:r>
            <w:r/>
          </w:p>
          <w:p>
            <w:pPr>
              <w:ind w:firstLine="480"/>
              <w:spacing w:line="331" w:lineRule="auto"/>
              <w:rPr>
                <w:rFonts w:ascii="宋体"/>
                <w:b/>
                <w:szCs w:val="21"/>
              </w:rPr>
            </w:pPr>
            <w:r>
              <w:rPr>
                <w:rFonts w:hint="eastAsia" w:ascii="宋体" w:hAnsi="宋体"/>
                <w:b/>
                <w:szCs w:val="21"/>
              </w:rPr>
              <w:t xml:space="preserve">每月结算总价</w:t>
            </w:r>
            <w:r>
              <w:rPr>
                <w:rFonts w:ascii="宋体" w:hAnsi="宋体"/>
                <w:b/>
                <w:szCs w:val="21"/>
              </w:rPr>
              <w:t xml:space="preserve">=</w:t>
            </w:r>
            <w:r>
              <w:rPr>
                <w:rFonts w:hint="eastAsia" w:ascii="宋体" w:hAnsi="宋体"/>
                <w:b/>
                <w:szCs w:val="21"/>
              </w:rPr>
              <w:t xml:space="preserve">泰州市发展和改革委员会网站当月</w:t>
            </w:r>
            <w:r>
              <w:rPr>
                <w:rFonts w:ascii="宋体" w:hAnsi="宋体"/>
                <w:b/>
                <w:szCs w:val="21"/>
              </w:rPr>
              <w:t xml:space="preserve">15</w:t>
            </w:r>
            <w:r>
              <w:rPr>
                <w:rFonts w:hint="eastAsia" w:ascii="宋体" w:hAnsi="宋体"/>
                <w:b/>
                <w:szCs w:val="21"/>
              </w:rPr>
              <w:t xml:space="preserve">日“价格信息栏</w:t>
            </w:r>
            <w:r>
              <w:rPr>
                <w:rFonts w:ascii="宋体"/>
                <w:b/>
                <w:szCs w:val="21"/>
              </w:rPr>
              <w:t xml:space="preserve">-</w:t>
            </w:r>
            <w:r>
              <w:rPr>
                <w:rFonts w:hint="eastAsia" w:ascii="宋体" w:hAnsi="宋体"/>
                <w:b/>
                <w:szCs w:val="21"/>
              </w:rPr>
              <w:t xml:space="preserve">民生物价”公布的各类平均单价×固定费率×实际供货量；</w:t>
            </w:r>
            <w:r/>
          </w:p>
          <w:p>
            <w:pPr>
              <w:ind w:firstLine="480"/>
              <w:spacing w:line="331" w:lineRule="auto"/>
              <w:rPr>
                <w:rFonts w:ascii="宋体"/>
                <w:b/>
                <w:szCs w:val="21"/>
              </w:rPr>
            </w:pPr>
            <w:r>
              <w:rPr>
                <w:rFonts w:hint="eastAsia" w:ascii="宋体" w:hAnsi="宋体"/>
                <w:b/>
                <w:szCs w:val="21"/>
              </w:rPr>
              <w:t xml:space="preserve">（</w:t>
            </w:r>
            <w:r>
              <w:rPr>
                <w:rFonts w:ascii="宋体" w:hAnsi="宋体"/>
                <w:b/>
                <w:szCs w:val="21"/>
              </w:rPr>
              <w:t xml:space="preserve">2</w:t>
            </w:r>
            <w:r>
              <w:rPr>
                <w:rFonts w:hint="eastAsia" w:ascii="宋体" w:hAnsi="宋体"/>
                <w:b/>
                <w:szCs w:val="21"/>
              </w:rPr>
              <w:t xml:space="preserve">）泰州市发展和改革委员会网站“民生物价”没有公布的食材（含粮油等）：</w:t>
            </w:r>
            <w:r/>
          </w:p>
          <w:p>
            <w:pPr>
              <w:ind w:firstLine="480"/>
              <w:spacing w:line="331" w:lineRule="auto"/>
              <w:rPr>
                <w:rFonts w:ascii="宋体"/>
                <w:b/>
                <w:szCs w:val="21"/>
              </w:rPr>
            </w:pPr>
            <w:r>
              <w:rPr>
                <w:rFonts w:hint="eastAsia" w:ascii="宋体" w:hAnsi="宋体"/>
                <w:b/>
                <w:szCs w:val="21"/>
              </w:rPr>
              <w:t xml:space="preserve">按照“洧水农副产品市场、暮春农贸市场、恒景农贸市场”“苏果青年路店、大润发、好润多”等大型农贸市场、大型超市的市场平均价，供应商于每月</w:t>
            </w:r>
            <w:r>
              <w:rPr>
                <w:rFonts w:ascii="宋体" w:hAnsi="宋体"/>
                <w:b/>
                <w:szCs w:val="21"/>
              </w:rPr>
              <w:t xml:space="preserve">25</w:t>
            </w:r>
            <w:r>
              <w:rPr>
                <w:rFonts w:hint="eastAsia" w:ascii="宋体" w:hAnsi="宋体"/>
                <w:b/>
                <w:szCs w:val="21"/>
              </w:rPr>
              <w:t xml:space="preserve">日前形成价格清单报采购人确认，双方盖章后作为每月结算依据。每月结算总价＝双方确认的平均单价×固定费率×实际供货量；</w:t>
            </w:r>
            <w:r/>
          </w:p>
          <w:p>
            <w:pPr>
              <w:ind w:firstLine="480"/>
              <w:spacing w:line="331" w:lineRule="auto"/>
              <w:rPr>
                <w:rFonts w:ascii="宋体"/>
                <w:b/>
                <w:szCs w:val="21"/>
              </w:rPr>
            </w:pPr>
            <w:r>
              <w:rPr>
                <w:rFonts w:hint="eastAsia" w:ascii="宋体" w:hAnsi="宋体"/>
                <w:b/>
                <w:szCs w:val="21"/>
              </w:rPr>
              <w:t xml:space="preserve">（</w:t>
            </w:r>
            <w:r>
              <w:rPr>
                <w:rFonts w:ascii="宋体" w:hAnsi="宋体"/>
                <w:b/>
                <w:szCs w:val="21"/>
              </w:rPr>
              <w:t xml:space="preserve">3</w:t>
            </w:r>
            <w:r>
              <w:rPr>
                <w:rFonts w:hint="eastAsia" w:ascii="宋体" w:hAnsi="宋体"/>
                <w:b/>
                <w:szCs w:val="21"/>
              </w:rPr>
              <w:t xml:space="preserve">）根据工作需要提出的特殊采购需求，如紧急采购、代办采购等，以及未列入采购文件采购需求清单的品种，按实结算。</w:t>
            </w:r>
            <w:r/>
          </w:p>
          <w:p>
            <w:pPr>
              <w:ind w:firstLine="480"/>
              <w:spacing w:line="331" w:lineRule="auto"/>
              <w:rPr>
                <w:rStyle w:val="1097"/>
                <w:rFonts w:ascii="宋体"/>
                <w:sz w:val="24"/>
                <w:szCs w:val="24"/>
              </w:rPr>
            </w:pPr>
            <w:r>
              <w:rPr>
                <w:rFonts w:hint="eastAsia" w:ascii="宋体" w:hAnsi="宋体"/>
                <w:b/>
                <w:szCs w:val="21"/>
              </w:rPr>
              <w:t xml:space="preserve">（</w:t>
            </w:r>
            <w:r>
              <w:rPr>
                <w:rFonts w:ascii="宋体" w:hAnsi="宋体"/>
                <w:b/>
                <w:szCs w:val="21"/>
              </w:rPr>
              <w:t xml:space="preserve">4</w:t>
            </w:r>
            <w:r>
              <w:rPr>
                <w:rFonts w:hint="eastAsia" w:ascii="宋体" w:hAnsi="宋体"/>
                <w:b/>
                <w:szCs w:val="21"/>
              </w:rPr>
              <w:t xml:space="preserve">）报价中应包含食材采购、包装、运输、保险、利润、税金（增值税）、政策性文件规定及合同包含的所有风险、责任等各项应有费用，采购人不再支付其它任何费用。</w:t>
            </w:r>
            <w:r/>
          </w:p>
        </w:tc>
      </w:tr>
    </w:tbl>
    <w:p>
      <w:pPr>
        <w:spacing w:line="420" w:lineRule="auto"/>
        <w:rPr>
          <w:rFonts w:ascii="宋体" w:cs="宋体"/>
          <w:sz w:val="24"/>
          <w:szCs w:val="24"/>
        </w:rPr>
      </w:pPr>
      <w:r>
        <w:rPr>
          <w:rFonts w:ascii="宋体" w:cs="宋体"/>
          <w:sz w:val="24"/>
          <w:szCs w:val="24"/>
        </w:rPr>
      </w:r>
      <w:r/>
    </w:p>
    <w:p>
      <w:pPr>
        <w:spacing w:line="420" w:lineRule="auto"/>
        <w:rPr>
          <w:rFonts w:ascii="宋体" w:cs="宋体"/>
          <w:sz w:val="24"/>
          <w:szCs w:val="24"/>
        </w:rPr>
      </w:pPr>
      <w:r>
        <w:rPr>
          <w:rFonts w:hint="eastAsia" w:ascii="宋体" w:hAnsi="宋体" w:cs="宋体"/>
          <w:sz w:val="24"/>
          <w:szCs w:val="24"/>
        </w:rPr>
        <w:t xml:space="preserve">供应商名称：</w:t>
      </w:r>
      <w:r>
        <w:rPr>
          <w:rFonts w:ascii="宋体" w:hAnsi="宋体" w:cs="宋体"/>
          <w:u w:val="single"/>
        </w:rPr>
        <w:t xml:space="preserve">                   </w:t>
      </w:r>
      <w:r>
        <w:rPr>
          <w:rFonts w:hint="eastAsia" w:ascii="宋体" w:hAnsi="宋体" w:cs="宋体"/>
          <w:sz w:val="24"/>
          <w:szCs w:val="24"/>
        </w:rPr>
        <w:t xml:space="preserve">（加盖公章）：</w:t>
      </w:r>
      <w:r/>
    </w:p>
    <w:p>
      <w:pPr>
        <w:spacing w:line="420" w:lineRule="auto"/>
        <w:rPr>
          <w:rFonts w:ascii="宋体" w:cs="宋体"/>
          <w:sz w:val="24"/>
          <w:szCs w:val="24"/>
        </w:rPr>
      </w:pPr>
      <w:r>
        <w:rPr>
          <w:rFonts w:hint="eastAsia" w:ascii="宋体" w:hAnsi="宋体" w:cs="宋体"/>
          <w:sz w:val="24"/>
          <w:szCs w:val="24"/>
        </w:rPr>
        <w:t xml:space="preserve">法定代表人或委托代理人（签名或盖章）：</w:t>
      </w:r>
      <w:r/>
    </w:p>
    <w:p>
      <w:pPr>
        <w:spacing w:line="420" w:lineRule="auto"/>
        <w:rPr>
          <w:rFonts w:ascii="宋体" w:cs="宋体"/>
          <w:b/>
          <w:sz w:val="36"/>
          <w:szCs w:val="36"/>
        </w:rPr>
        <w:sectPr>
          <w:footnotePr/>
          <w:endnotePr/>
          <w:type w:val="nextPage"/>
          <w:pgSz w:w="11907" w:h="16840" w:orient="portrait"/>
          <w:pgMar w:top="1531" w:right="1406" w:bottom="1361" w:left="1474" w:header="720" w:footer="720" w:gutter="0"/>
          <w:cols w:num="1" w:sep="0" w:space="720" w:equalWidth="1"/>
          <w:docGrid w:linePitch="360"/>
        </w:sectPr>
      </w:pPr>
      <w:r>
        <w:rPr>
          <w:rFonts w:hint="eastAsia" w:ascii="宋体" w:hAnsi="宋体" w:cs="宋体"/>
          <w:sz w:val="24"/>
          <w:szCs w:val="24"/>
        </w:rPr>
        <w:t xml:space="preserve">日期：</w:t>
      </w:r>
      <w:r>
        <w:rPr>
          <w:rFonts w:ascii="宋体" w:hAnsi="宋体" w:cs="宋体"/>
          <w:sz w:val="24"/>
          <w:szCs w:val="24"/>
        </w:rPr>
        <w:t xml:space="preserve">_____</w:t>
      </w:r>
      <w:r>
        <w:rPr>
          <w:rFonts w:hint="eastAsia" w:ascii="宋体" w:hAnsi="宋体" w:cs="宋体"/>
          <w:sz w:val="24"/>
          <w:szCs w:val="24"/>
        </w:rPr>
        <w:t xml:space="preserve">年</w:t>
      </w:r>
      <w:r>
        <w:rPr>
          <w:rFonts w:ascii="宋体" w:hAnsi="宋体" w:cs="宋体"/>
          <w:sz w:val="24"/>
          <w:szCs w:val="24"/>
        </w:rPr>
        <w:t xml:space="preserve">___</w:t>
      </w:r>
      <w:r>
        <w:rPr>
          <w:rFonts w:hint="eastAsia" w:ascii="宋体" w:hAnsi="宋体" w:cs="宋体"/>
          <w:sz w:val="24"/>
          <w:szCs w:val="24"/>
        </w:rPr>
        <w:t xml:space="preserve">月</w:t>
      </w:r>
      <w:r>
        <w:rPr>
          <w:rFonts w:ascii="宋体" w:hAnsi="宋体" w:cs="宋体"/>
          <w:sz w:val="24"/>
          <w:szCs w:val="24"/>
        </w:rPr>
        <w:t xml:space="preserve">___</w:t>
      </w:r>
      <w:r>
        <w:rPr>
          <w:rFonts w:hint="eastAsia" w:ascii="宋体" w:hAnsi="宋体" w:cs="宋体"/>
          <w:sz w:val="24"/>
          <w:szCs w:val="24"/>
        </w:rPr>
        <w:t xml:space="preserve">日</w:t>
      </w:r>
      <w:bookmarkEnd w:id="44"/>
      <w:r/>
      <w:r/>
    </w:p>
    <w:p>
      <w:pPr>
        <w:jc w:val="center"/>
        <w:spacing w:after="100" w:afterAutospacing="1" w:line="440" w:lineRule="exact"/>
        <w:rPr>
          <w:rFonts w:ascii="Arial" w:hAnsi="Arial" w:cs="Arial"/>
          <w:b/>
          <w:bCs/>
          <w:sz w:val="24"/>
        </w:rPr>
        <w:outlineLvl w:val="1"/>
      </w:pPr>
      <w:r>
        <w:rPr>
          <w:rFonts w:hint="eastAsia" w:ascii="宋体" w:hAnsi="宋体" w:cs="宋体"/>
          <w:b/>
          <w:sz w:val="36"/>
          <w:szCs w:val="36"/>
        </w:rPr>
        <w:t xml:space="preserve">响应偏离表</w:t>
      </w:r>
      <w:r/>
    </w:p>
    <w:p>
      <w:pPr>
        <w:ind w:firstLine="1024"/>
        <w:spacing w:line="400" w:lineRule="exact"/>
        <w:rPr>
          <w:rFonts w:ascii="黑体" w:eastAsia="黑体" w:cs="黑体"/>
          <w:bCs/>
          <w:sz w:val="24"/>
        </w:rPr>
      </w:pPr>
      <w:r>
        <w:rPr>
          <w:rFonts w:hint="eastAsia" w:ascii="黑体" w:eastAsia="黑体" w:cs="黑体"/>
          <w:bCs/>
          <w:sz w:val="24"/>
        </w:rPr>
        <w:t xml:space="preserve">采购项目编号：</w:t>
      </w:r>
      <w:r>
        <w:rPr>
          <w:rFonts w:ascii="黑体" w:eastAsia="黑体" w:cs="黑体"/>
          <w:bCs/>
          <w:sz w:val="24"/>
        </w:rPr>
        <w:t xml:space="preserve">       </w:t>
      </w:r>
      <w:r/>
    </w:p>
    <w:p>
      <w:pPr>
        <w:spacing w:line="400" w:lineRule="exact"/>
        <w:rPr>
          <w:rFonts w:ascii="黑体" w:eastAsia="黑体" w:cs="黑体"/>
          <w:bCs/>
          <w:sz w:val="24"/>
        </w:rPr>
      </w:pPr>
      <w:r>
        <w:rPr>
          <w:rFonts w:ascii="黑体" w:eastAsia="黑体" w:cs="黑体"/>
          <w:bCs/>
          <w:sz w:val="24"/>
        </w:rPr>
      </w:r>
      <w:r/>
    </w:p>
    <w:tbl>
      <w:tblPr>
        <w:tblStyle w:val="911"/>
        <w:tblW w:w="0" w:type="auto"/>
        <w:jc w:val="center"/>
        <w:shd w:val="clear" w:color="auto" w:fill="auto"/>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jc w:val="center"/>
          <w:trHeight w:val="5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jc w:val="center"/>
              <w:spacing w:before="100" w:beforeAutospacing="1" w:after="100" w:afterAutospacing="1" w:line="360" w:lineRule="auto"/>
              <w:widowControl/>
              <w:rPr>
                <w:rFonts w:ascii="宋体"/>
                <w:sz w:val="24"/>
              </w:rPr>
            </w:pPr>
            <w:r>
              <w:rPr>
                <w:rFonts w:hint="eastAsia" w:ascii="宋体" w:hAnsi="宋体"/>
                <w:sz w:val="24"/>
                <w:shd w:val="clear" w:color="auto" w:fill="ffffff"/>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spacing w:before="100" w:beforeAutospacing="1" w:after="100" w:afterAutospacing="1" w:line="360" w:lineRule="auto"/>
              <w:widowControl/>
              <w:rPr>
                <w:rFonts w:ascii="宋体"/>
                <w:sz w:val="24"/>
              </w:rPr>
            </w:pPr>
            <w:r>
              <w:rPr>
                <w:rFonts w:hint="eastAsia" w:ascii="宋体" w:hAnsi="宋体"/>
                <w:sz w:val="24"/>
                <w:shd w:val="clear" w:color="auto" w:fill="ffffff"/>
              </w:rPr>
              <w:t xml:space="preserve">采购文件采购要求</w:t>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spacing w:before="100" w:beforeAutospacing="1" w:after="100" w:afterAutospacing="1" w:line="360" w:lineRule="auto"/>
              <w:widowControl/>
              <w:rPr>
                <w:rFonts w:ascii="宋体"/>
                <w:sz w:val="24"/>
              </w:rPr>
            </w:pPr>
            <w:r>
              <w:rPr>
                <w:rFonts w:hint="eastAsia" w:ascii="宋体" w:hAnsi="宋体"/>
                <w:sz w:val="24"/>
                <w:shd w:val="clear" w:color="auto" w:fill="ffffff"/>
              </w:rPr>
              <w:t xml:space="preserve">实报内容</w:t>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spacing w:before="100" w:beforeAutospacing="1" w:after="100" w:afterAutospacing="1" w:line="360" w:lineRule="auto"/>
              <w:widowControl/>
              <w:rPr>
                <w:rFonts w:ascii="宋体"/>
                <w:sz w:val="24"/>
              </w:rPr>
            </w:pPr>
            <w:r>
              <w:rPr>
                <w:rFonts w:hint="eastAsia" w:ascii="宋体" w:hAnsi="宋体"/>
                <w:sz w:val="24"/>
                <w:shd w:val="clear" w:color="auto" w:fill="ffffff"/>
              </w:rPr>
              <w:t xml:space="preserve">偏离说明</w:t>
            </w:r>
            <w:r/>
          </w:p>
        </w:tc>
      </w:tr>
      <w:tr>
        <w:trPr>
          <w:cantSplit/>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jc w:val="center"/>
              <w:rPr>
                <w:rFonts w:ascii="宋体" w:cs="宋体"/>
                <w:bCs/>
                <w:szCs w:val="24"/>
              </w:rPr>
            </w:pPr>
            <w:r>
              <w:rPr>
                <w:rFonts w:ascii="宋体" w:cs="宋体"/>
                <w:bCs/>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rPr>
                <w:rFonts w:ascii="宋体" w:cs="宋体"/>
                <w:bCs/>
                <w:szCs w:val="24"/>
              </w:rPr>
            </w:pPr>
            <w:r>
              <w:rPr>
                <w:rFonts w:ascii="宋体" w:cs="宋体"/>
                <w:bCs/>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ascii="宋体" w:cs="宋体"/>
                <w:bCs/>
                <w:szCs w:val="24"/>
              </w:rPr>
            </w:pPr>
            <w:r>
              <w:rPr>
                <w:rFonts w:ascii="宋体" w:cs="宋体"/>
                <w:bCs/>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rPr>
                <w:rFonts w:ascii="宋体" w:cs="宋体"/>
                <w:bCs/>
                <w:szCs w:val="24"/>
              </w:rPr>
            </w:pPr>
            <w:r>
              <w:rPr>
                <w:rFonts w:ascii="宋体" w:cs="宋体"/>
                <w:bCs/>
                <w:szCs w:val="24"/>
              </w:rPr>
            </w:r>
            <w:r/>
          </w:p>
        </w:tc>
      </w:tr>
    </w:tbl>
    <w:p>
      <w:pPr>
        <w:rPr>
          <w:rFonts w:ascii="宋体" w:cs="宋体"/>
          <w:b/>
          <w:sz w:val="24"/>
        </w:rPr>
      </w:pPr>
      <w:r>
        <w:rPr>
          <w:rFonts w:ascii="宋体" w:cs="宋体"/>
          <w:b/>
          <w:sz w:val="24"/>
        </w:rPr>
      </w:r>
      <w:r/>
    </w:p>
    <w:p>
      <w:pPr>
        <w:ind w:firstLine="960"/>
        <w:jc w:val="left"/>
        <w:spacing w:line="420" w:lineRule="auto"/>
        <w:rPr>
          <w:rFonts w:ascii="宋体" w:cs="宋体"/>
          <w:sz w:val="24"/>
          <w:szCs w:val="24"/>
        </w:rPr>
      </w:pPr>
      <w:r>
        <w:rPr>
          <w:rFonts w:hint="eastAsia" w:ascii="宋体" w:hAnsi="宋体" w:cs="宋体"/>
          <w:sz w:val="24"/>
          <w:szCs w:val="24"/>
        </w:rPr>
        <w:t xml:space="preserve">供应商名称：</w:t>
      </w:r>
      <w:r>
        <w:rPr>
          <w:rFonts w:ascii="宋体" w:hAnsi="宋体" w:cs="宋体"/>
          <w:u w:val="single"/>
        </w:rPr>
        <w:t xml:space="preserve">                   </w:t>
      </w:r>
      <w:r>
        <w:rPr>
          <w:rFonts w:hint="eastAsia" w:ascii="宋体" w:hAnsi="宋体" w:cs="宋体"/>
          <w:sz w:val="24"/>
          <w:szCs w:val="24"/>
        </w:rPr>
        <w:t xml:space="preserve">（加盖公章）：</w:t>
      </w:r>
      <w:r/>
    </w:p>
    <w:p>
      <w:pPr>
        <w:ind w:firstLine="960"/>
        <w:jc w:val="left"/>
        <w:spacing w:line="420" w:lineRule="auto"/>
        <w:rPr>
          <w:rFonts w:ascii="宋体" w:cs="宋体"/>
          <w:sz w:val="24"/>
          <w:szCs w:val="24"/>
        </w:rPr>
      </w:pPr>
      <w:r>
        <w:rPr>
          <w:rFonts w:hint="eastAsia" w:ascii="宋体" w:hAnsi="宋体" w:cs="宋体"/>
          <w:sz w:val="24"/>
          <w:szCs w:val="24"/>
        </w:rPr>
        <w:t xml:space="preserve">法定代表人或委托代理人（签名或盖章）：</w:t>
      </w:r>
      <w:r/>
    </w:p>
    <w:p>
      <w:pPr>
        <w:ind w:firstLine="960"/>
        <w:jc w:val="left"/>
        <w:spacing w:line="420" w:lineRule="auto"/>
        <w:rPr>
          <w:rFonts w:ascii="宋体" w:cs="宋体"/>
          <w:sz w:val="24"/>
          <w:szCs w:val="24"/>
        </w:rPr>
      </w:pPr>
      <w:r>
        <w:rPr>
          <w:rFonts w:hint="eastAsia" w:ascii="宋体" w:hAnsi="宋体" w:cs="宋体"/>
          <w:sz w:val="24"/>
          <w:szCs w:val="24"/>
        </w:rPr>
        <w:t xml:space="preserve">日期：</w:t>
      </w:r>
      <w:r>
        <w:rPr>
          <w:rFonts w:ascii="宋体" w:hAnsi="宋体" w:cs="宋体"/>
          <w:sz w:val="24"/>
          <w:szCs w:val="24"/>
        </w:rPr>
        <w:t xml:space="preserve">_____</w:t>
      </w:r>
      <w:r>
        <w:rPr>
          <w:rFonts w:hint="eastAsia" w:ascii="宋体" w:hAnsi="宋体" w:cs="宋体"/>
          <w:sz w:val="24"/>
          <w:szCs w:val="24"/>
        </w:rPr>
        <w:t xml:space="preserve">年</w:t>
      </w:r>
      <w:r>
        <w:rPr>
          <w:rFonts w:ascii="宋体" w:hAnsi="宋体" w:cs="宋体"/>
          <w:sz w:val="24"/>
          <w:szCs w:val="24"/>
        </w:rPr>
        <w:t xml:space="preserve">___</w:t>
      </w:r>
      <w:r>
        <w:rPr>
          <w:rFonts w:hint="eastAsia" w:ascii="宋体" w:hAnsi="宋体" w:cs="宋体"/>
          <w:sz w:val="24"/>
          <w:szCs w:val="24"/>
        </w:rPr>
        <w:t xml:space="preserve">月</w:t>
      </w:r>
      <w:r>
        <w:rPr>
          <w:rFonts w:ascii="宋体" w:hAnsi="宋体" w:cs="宋体"/>
          <w:sz w:val="24"/>
          <w:szCs w:val="24"/>
        </w:rPr>
        <w:t xml:space="preserve">___</w:t>
      </w:r>
      <w:r>
        <w:rPr>
          <w:rFonts w:hint="eastAsia" w:ascii="宋体" w:hAnsi="宋体" w:cs="宋体"/>
          <w:sz w:val="24"/>
          <w:szCs w:val="24"/>
        </w:rPr>
        <w:t xml:space="preserve">日</w:t>
      </w:r>
      <w:r/>
    </w:p>
    <w:p>
      <w:pPr>
        <w:pStyle w:val="952"/>
        <w:rPr>
          <w:rFonts w:ascii="宋体" w:cs="宋体"/>
          <w:sz w:val="24"/>
          <w:szCs w:val="24"/>
        </w:rPr>
      </w:pPr>
      <w:r>
        <w:rPr>
          <w:rFonts w:ascii="宋体" w:cs="宋体"/>
          <w:sz w:val="24"/>
          <w:szCs w:val="24"/>
        </w:rPr>
      </w:r>
      <w:r/>
    </w:p>
    <w:p>
      <w:pPr>
        <w:ind w:firstLine="420"/>
        <w:spacing w:line="440" w:lineRule="exact"/>
        <w:rPr>
          <w:rFonts w:ascii="宋体" w:cs="宋体"/>
          <w:bCs/>
          <w:sz w:val="24"/>
        </w:rPr>
        <w:outlineLvl w:val="0"/>
      </w:pPr>
      <w:r>
        <w:rPr>
          <w:rFonts w:hint="eastAsia" w:ascii="宋体" w:hAnsi="宋体" w:cs="宋体"/>
          <w:bCs/>
          <w:sz w:val="24"/>
        </w:rPr>
        <w:t xml:space="preserve">注：（</w:t>
      </w:r>
      <w:r>
        <w:rPr>
          <w:rFonts w:ascii="宋体" w:hAnsi="宋体" w:cs="宋体"/>
          <w:bCs/>
          <w:sz w:val="24"/>
        </w:rPr>
        <w:t xml:space="preserve">1</w:t>
      </w:r>
      <w:r>
        <w:rPr>
          <w:rFonts w:hint="eastAsia" w:ascii="宋体" w:hAnsi="宋体" w:cs="宋体"/>
          <w:bCs/>
          <w:sz w:val="24"/>
        </w:rPr>
        <w:t xml:space="preserve">）本表不得删除；</w:t>
      </w:r>
      <w:r/>
    </w:p>
    <w:p>
      <w:pPr>
        <w:ind w:firstLine="420"/>
        <w:spacing w:line="440" w:lineRule="exact"/>
        <w:rPr>
          <w:rFonts w:ascii="宋体" w:cs="宋体"/>
          <w:bCs/>
          <w:sz w:val="24"/>
        </w:rPr>
        <w:outlineLvl w:val="0"/>
      </w:pPr>
      <w:r>
        <w:rPr>
          <w:rFonts w:ascii="宋体" w:hAnsi="宋体" w:cs="宋体"/>
          <w:bCs/>
          <w:sz w:val="24"/>
        </w:rPr>
        <w:t xml:space="preserve">   </w:t>
      </w:r>
      <w:r>
        <w:rPr>
          <w:rFonts w:hint="eastAsia" w:ascii="宋体" w:hAnsi="宋体" w:cs="宋体"/>
          <w:bCs/>
          <w:sz w:val="24"/>
        </w:rPr>
        <w:t xml:space="preserve"> （</w:t>
      </w:r>
      <w:r>
        <w:rPr>
          <w:rFonts w:ascii="宋体" w:hAnsi="宋体" w:cs="宋体"/>
          <w:bCs/>
          <w:sz w:val="24"/>
        </w:rPr>
        <w:t xml:space="preserve">2</w:t>
      </w:r>
      <w:r>
        <w:rPr>
          <w:rFonts w:hint="eastAsia" w:ascii="宋体" w:hAnsi="宋体" w:cs="宋体"/>
          <w:bCs/>
          <w:sz w:val="24"/>
        </w:rPr>
        <w:t xml:space="preserve">）如无任何技术偏离，请于本表</w:t>
      </w:r>
      <w:r>
        <w:rPr>
          <w:rFonts w:ascii="宋体" w:hAnsi="宋体" w:cs="宋体"/>
          <w:bCs/>
          <w:sz w:val="24"/>
        </w:rPr>
        <w:t xml:space="preserve"> </w:t>
      </w:r>
      <w:r>
        <w:rPr>
          <w:rFonts w:hint="eastAsia" w:ascii="宋体" w:hAnsi="宋体" w:cs="宋体"/>
          <w:bCs/>
          <w:sz w:val="24"/>
        </w:rPr>
        <w:t xml:space="preserve">“偏离说明”中注明“无偏离”；</w:t>
      </w:r>
      <w:r/>
    </w:p>
    <w:p>
      <w:pPr>
        <w:ind w:left="1500" w:hanging="1080"/>
        <w:spacing w:line="440" w:lineRule="exact"/>
        <w:rPr>
          <w:rFonts w:ascii="宋体" w:cs="宋体"/>
          <w:bCs/>
          <w:sz w:val="24"/>
        </w:rPr>
        <w:outlineLvl w:val="0"/>
      </w:pPr>
      <w:r>
        <w:rPr>
          <w:rFonts w:ascii="宋体" w:hAnsi="宋体" w:cs="宋体"/>
          <w:bCs/>
          <w:sz w:val="24"/>
        </w:rPr>
        <w:t xml:space="preserve">   </w:t>
      </w:r>
      <w:r>
        <w:rPr>
          <w:rFonts w:hint="eastAsia" w:ascii="宋体" w:hAnsi="宋体" w:cs="宋体"/>
          <w:bCs/>
          <w:sz w:val="24"/>
        </w:rPr>
        <w:t xml:space="preserve"> （</w:t>
      </w:r>
      <w:r>
        <w:rPr>
          <w:rFonts w:ascii="宋体" w:hAnsi="宋体" w:cs="宋体"/>
          <w:bCs/>
          <w:sz w:val="24"/>
        </w:rPr>
        <w:t xml:space="preserve">3</w:t>
      </w:r>
      <w:r>
        <w:rPr>
          <w:rFonts w:hint="eastAsia" w:ascii="宋体" w:hAnsi="宋体" w:cs="宋体"/>
          <w:bCs/>
          <w:sz w:val="24"/>
        </w:rPr>
        <w:t xml:space="preserve">）如有技术偏离项，请于本表中列明偏离内容，如需要可自行延长，其余无偏离内容不须赘述。</w:t>
      </w:r>
      <w:r/>
    </w:p>
    <w:p>
      <w:pPr>
        <w:jc w:val="center"/>
        <w:rPr>
          <w:rFonts w:ascii="宋体" w:cs="宋体"/>
          <w:b/>
          <w:sz w:val="36"/>
          <w:szCs w:val="36"/>
        </w:rPr>
      </w:pPr>
      <w:r>
        <w:rPr>
          <w:rFonts w:ascii="宋体" w:cs="宋体"/>
          <w:b/>
          <w:sz w:val="36"/>
          <w:szCs w:val="36"/>
        </w:rPr>
      </w:r>
      <w:r/>
    </w:p>
    <w:p>
      <w:pPr>
        <w:jc w:val="center"/>
        <w:rPr>
          <w:rFonts w:ascii="宋体" w:cs="宋体"/>
          <w:b/>
          <w:sz w:val="36"/>
          <w:szCs w:val="36"/>
        </w:rPr>
      </w:pPr>
      <w:r>
        <w:rPr>
          <w:rFonts w:ascii="宋体" w:cs="宋体"/>
          <w:b/>
          <w:sz w:val="36"/>
          <w:szCs w:val="36"/>
        </w:rPr>
      </w:r>
      <w:r/>
    </w:p>
    <w:p>
      <w:pPr>
        <w:jc w:val="center"/>
        <w:rPr>
          <w:rFonts w:ascii="宋体" w:cs="宋体"/>
          <w:b/>
          <w:sz w:val="36"/>
          <w:szCs w:val="36"/>
        </w:rPr>
      </w:pPr>
      <w:r>
        <w:rPr>
          <w:rFonts w:ascii="宋体" w:cs="宋体"/>
          <w:b/>
          <w:sz w:val="36"/>
          <w:szCs w:val="36"/>
        </w:rPr>
      </w:r>
      <w:r/>
    </w:p>
    <w:p>
      <w:pPr>
        <w:jc w:val="center"/>
        <w:rPr>
          <w:rFonts w:ascii="宋体" w:cs="宋体"/>
          <w:b/>
          <w:sz w:val="36"/>
          <w:szCs w:val="36"/>
        </w:rPr>
      </w:pPr>
      <w:r>
        <w:rPr>
          <w:rFonts w:ascii="宋体" w:cs="宋体"/>
          <w:b/>
          <w:sz w:val="36"/>
          <w:szCs w:val="36"/>
        </w:rPr>
      </w:r>
      <w:r/>
    </w:p>
    <w:p>
      <w:pPr>
        <w:jc w:val="center"/>
        <w:rPr>
          <w:rFonts w:ascii="宋体" w:cs="宋体"/>
          <w:b/>
          <w:sz w:val="36"/>
          <w:szCs w:val="36"/>
        </w:rPr>
      </w:pPr>
      <w:r>
        <w:rPr>
          <w:rFonts w:ascii="宋体" w:cs="宋体"/>
          <w:b/>
          <w:sz w:val="36"/>
          <w:szCs w:val="36"/>
        </w:rPr>
      </w:r>
      <w:r/>
    </w:p>
    <w:p>
      <w:pPr>
        <w:jc w:val="center"/>
        <w:rPr>
          <w:rFonts w:ascii="宋体" w:cs="宋体"/>
          <w:b/>
          <w:sz w:val="36"/>
          <w:szCs w:val="36"/>
        </w:rPr>
      </w:pPr>
      <w:r>
        <w:rPr>
          <w:rFonts w:ascii="宋体" w:cs="宋体"/>
          <w:b/>
          <w:sz w:val="36"/>
          <w:szCs w:val="36"/>
        </w:rPr>
      </w:r>
      <w:r/>
    </w:p>
    <w:p>
      <w:pPr>
        <w:jc w:val="center"/>
        <w:rPr>
          <w:rFonts w:ascii="宋体" w:cs="宋体"/>
          <w:b/>
          <w:sz w:val="36"/>
          <w:szCs w:val="36"/>
        </w:rPr>
      </w:pPr>
      <w:r>
        <w:rPr>
          <w:rFonts w:ascii="宋体" w:cs="宋体"/>
          <w:b/>
          <w:sz w:val="36"/>
          <w:szCs w:val="36"/>
        </w:rPr>
      </w:r>
      <w:r/>
    </w:p>
    <w:p>
      <w:pPr>
        <w:jc w:val="center"/>
        <w:rPr>
          <w:rFonts w:ascii="宋体" w:cs="宋体"/>
          <w:b/>
          <w:sz w:val="36"/>
          <w:szCs w:val="36"/>
        </w:rPr>
      </w:pPr>
      <w:r>
        <w:rPr>
          <w:rFonts w:ascii="宋体" w:cs="宋体"/>
          <w:b/>
          <w:sz w:val="36"/>
          <w:szCs w:val="36"/>
        </w:rPr>
      </w:r>
      <w:r/>
    </w:p>
    <w:p>
      <w:pPr>
        <w:pStyle w:val="1105"/>
        <w:rPr>
          <w:rFonts w:hAnsi="宋体" w:cs="宋体"/>
          <w:bCs/>
          <w:sz w:val="24"/>
        </w:rPr>
      </w:pPr>
      <w:r>
        <w:rPr>
          <w:rFonts w:hAnsi="宋体" w:cs="宋体"/>
          <w:bCs/>
          <w:sz w:val="24"/>
        </w:rPr>
      </w:r>
      <w:r/>
    </w:p>
    <w:p>
      <w:pPr>
        <w:pStyle w:val="1105"/>
        <w:rPr>
          <w:rFonts w:hAnsi="宋体" w:cs="宋体"/>
          <w:bCs/>
          <w:sz w:val="24"/>
        </w:rPr>
      </w:pPr>
      <w:r>
        <w:rPr>
          <w:rFonts w:hAnsi="宋体" w:cs="宋体"/>
          <w:bCs/>
          <w:sz w:val="24"/>
        </w:rPr>
      </w:r>
      <w:r/>
    </w:p>
    <w:p>
      <w:pPr>
        <w:rPr>
          <w:rFonts w:ascii="宋体" w:cs="宋体"/>
          <w:b/>
          <w:sz w:val="30"/>
          <w:szCs w:val="30"/>
        </w:rPr>
      </w:pPr>
      <w:r>
        <w:br w:type="page" w:clear="all"/>
      </w:r>
      <w:r/>
    </w:p>
    <w:p>
      <w:pPr>
        <w:jc w:val="center"/>
        <w:rPr>
          <w:rFonts w:ascii="宋体" w:cs="宋体"/>
          <w:b/>
          <w:sz w:val="30"/>
          <w:szCs w:val="30"/>
        </w:rPr>
      </w:pPr>
      <w:r>
        <w:rPr>
          <w:rFonts w:hint="eastAsia" w:ascii="宋体" w:hAnsi="宋体" w:cs="宋体"/>
          <w:b/>
          <w:sz w:val="30"/>
          <w:szCs w:val="30"/>
        </w:rPr>
        <w:t xml:space="preserve">中小企业声明函</w:t>
      </w:r>
      <w:r/>
    </w:p>
    <w:p>
      <w:pPr>
        <w:rPr>
          <w:rFonts w:ascii="宋体" w:cs="宋体"/>
        </w:rPr>
      </w:pPr>
      <w:r>
        <w:rPr>
          <w:rFonts w:ascii="宋体" w:cs="宋体"/>
        </w:rPr>
      </w:r>
      <w:r/>
    </w:p>
    <w:p>
      <w:pPr>
        <w:ind w:firstLine="480"/>
        <w:spacing w:line="360" w:lineRule="auto"/>
        <w:rPr>
          <w:rFonts w:ascii="宋体" w:cs="宋体"/>
          <w:sz w:val="24"/>
          <w:szCs w:val="24"/>
          <w:lang w:val="zh-CN"/>
        </w:rPr>
      </w:pPr>
      <w:r>
        <w:rPr>
          <w:rFonts w:hint="eastAsia" w:ascii="宋体" w:hAnsi="宋体" w:cs="宋体"/>
          <w:sz w:val="24"/>
          <w:szCs w:val="24"/>
          <w:lang w:val="zh-CN"/>
        </w:rPr>
        <w:t xml:space="preserve">本公司郑重声明，根据《政府采购促进中小企业发展</w:t>
      </w:r>
      <w:r>
        <w:rPr>
          <w:rFonts w:hint="eastAsia" w:ascii="宋体" w:hAnsi="宋体" w:cs="宋体"/>
          <w:sz w:val="24"/>
          <w:szCs w:val="24"/>
        </w:rPr>
        <w:t xml:space="preserve">管理</w:t>
      </w:r>
      <w:r>
        <w:rPr>
          <w:rFonts w:hint="eastAsia" w:ascii="宋体" w:hAnsi="宋体" w:cs="宋体"/>
          <w:sz w:val="24"/>
          <w:szCs w:val="24"/>
          <w:lang w:val="zh-CN"/>
        </w:rPr>
        <w:t xml:space="preserve">办法》（财库〔</w:t>
      </w:r>
      <w:r>
        <w:rPr>
          <w:rFonts w:ascii="宋体" w:hAnsi="宋体" w:cs="宋体"/>
          <w:sz w:val="24"/>
          <w:szCs w:val="24"/>
          <w:lang w:val="zh-CN"/>
        </w:rPr>
        <w:t xml:space="preserve">2020</w:t>
      </w:r>
      <w:r>
        <w:rPr>
          <w:rFonts w:hint="eastAsia" w:ascii="宋体" w:hAnsi="宋体" w:cs="宋体"/>
          <w:sz w:val="24"/>
          <w:szCs w:val="24"/>
          <w:lang w:val="zh-CN"/>
        </w:rPr>
        <w:t xml:space="preserve">〕</w:t>
      </w:r>
      <w:r>
        <w:rPr>
          <w:rFonts w:ascii="宋体" w:hAnsi="宋体" w:cs="宋体"/>
          <w:sz w:val="24"/>
          <w:szCs w:val="24"/>
          <w:lang w:val="zh-CN"/>
        </w:rPr>
        <w:t xml:space="preserve">46</w:t>
      </w:r>
      <w:r>
        <w:rPr>
          <w:rFonts w:hint="eastAsia" w:ascii="宋体" w:hAnsi="宋体" w:cs="宋体"/>
          <w:sz w:val="24"/>
          <w:szCs w:val="24"/>
          <w:lang w:val="zh-CN"/>
        </w:rPr>
        <w:t xml:space="preserve">号）的规定，本公司</w:t>
      </w:r>
      <w:r>
        <w:rPr>
          <w:rFonts w:hint="eastAsia" w:ascii="宋体" w:hAnsi="宋体" w:cs="宋体"/>
          <w:sz w:val="24"/>
          <w:szCs w:val="24"/>
        </w:rPr>
        <w:t xml:space="preserve">参加</w:t>
      </w:r>
      <w:r>
        <w:rPr>
          <w:rFonts w:ascii="宋体" w:hAnsi="宋体" w:cs="宋体"/>
          <w:sz w:val="24"/>
          <w:szCs w:val="24"/>
          <w:u w:val="single"/>
        </w:rPr>
        <w:t xml:space="preserve">            </w:t>
      </w:r>
      <w:r>
        <w:rPr>
          <w:rFonts w:hint="eastAsia" w:ascii="宋体" w:hAnsi="宋体" w:cs="宋体"/>
          <w:sz w:val="24"/>
          <w:szCs w:val="24"/>
        </w:rPr>
        <w:t xml:space="preserve">（单位名称）的</w:t>
      </w:r>
      <w:r>
        <w:rPr>
          <w:rFonts w:ascii="宋体" w:hAnsi="宋体" w:cs="宋体"/>
          <w:sz w:val="24"/>
          <w:szCs w:val="24"/>
          <w:u w:val="single"/>
        </w:rPr>
        <w:t xml:space="preserve">                 </w:t>
      </w:r>
      <w:r>
        <w:rPr>
          <w:rFonts w:hint="eastAsia" w:ascii="宋体" w:hAnsi="宋体" w:cs="宋体"/>
          <w:sz w:val="24"/>
          <w:szCs w:val="24"/>
        </w:rPr>
        <w:t xml:space="preserve">（项目名称）采购活动，提供的货物全部由符合政策要求的中小企业制造。相关企业的具体情况如下：</w:t>
      </w:r>
      <w:r/>
    </w:p>
    <w:p>
      <w:pPr>
        <w:ind w:firstLine="480"/>
        <w:spacing w:line="360" w:lineRule="auto"/>
        <w:rPr>
          <w:rFonts w:ascii="宋体" w:cs="宋体"/>
          <w:sz w:val="24"/>
          <w:szCs w:val="24"/>
          <w:u w:val="single"/>
        </w:rPr>
      </w:pPr>
      <w:r>
        <w:rPr>
          <w:rFonts w:ascii="宋体" w:hAnsi="宋体" w:cs="宋体"/>
          <w:sz w:val="24"/>
          <w:szCs w:val="24"/>
        </w:rPr>
        <w:t xml:space="preserve">1.</w:t>
      </w:r>
      <w:r>
        <w:rPr>
          <w:rFonts w:ascii="宋体" w:hAnsi="宋体" w:cs="宋体"/>
          <w:sz w:val="24"/>
          <w:szCs w:val="24"/>
          <w:u w:val="single"/>
        </w:rPr>
        <w:t xml:space="preserve">            </w:t>
      </w:r>
      <w:r>
        <w:rPr>
          <w:rFonts w:hint="eastAsia" w:ascii="宋体" w:hAnsi="宋体" w:cs="宋体"/>
          <w:sz w:val="24"/>
          <w:szCs w:val="24"/>
        </w:rPr>
        <w:t xml:space="preserve">（标的名称），属于</w:t>
      </w:r>
      <w:r>
        <w:rPr>
          <w:rFonts w:hint="eastAsia" w:ascii="宋体" w:hAnsi="宋体" w:cs="宋体"/>
          <w:sz w:val="24"/>
          <w:szCs w:val="24"/>
          <w:u w:val="single"/>
        </w:rPr>
        <w:t xml:space="preserve">  零售业</w:t>
      </w:r>
      <w:r>
        <w:rPr>
          <w:rFonts w:ascii="宋体" w:hAnsi="宋体" w:cs="宋体"/>
          <w:sz w:val="24"/>
          <w:szCs w:val="24"/>
          <w:u w:val="single"/>
        </w:rPr>
        <w:t xml:space="preserve">   </w:t>
      </w:r>
      <w:r>
        <w:rPr>
          <w:rFonts w:hint="eastAsia" w:ascii="宋体" w:hAnsi="宋体" w:cs="宋体"/>
          <w:sz w:val="24"/>
          <w:szCs w:val="24"/>
        </w:rPr>
        <w:t xml:space="preserve">（行业）；制造商为</w:t>
      </w:r>
      <w:r>
        <w:rPr>
          <w:rFonts w:ascii="宋体" w:hAnsi="宋体" w:cs="宋体"/>
          <w:sz w:val="24"/>
          <w:szCs w:val="24"/>
          <w:u w:val="single"/>
        </w:rPr>
        <w:t xml:space="preserve">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 万元，资产总额为       万元，属于</w:t>
      </w:r>
      <w:r>
        <w:rPr>
          <w:rFonts w:hint="eastAsia" w:ascii="宋体" w:hAnsi="宋体" w:cs="宋体"/>
          <w:sz w:val="24"/>
          <w:szCs w:val="24"/>
          <w:u w:val="single"/>
        </w:rPr>
        <w:t xml:space="preserve">        </w:t>
      </w:r>
      <w:r>
        <w:rPr>
          <w:rFonts w:hint="eastAsia" w:ascii="宋体" w:hAnsi="宋体" w:cs="宋体"/>
          <w:sz w:val="24"/>
          <w:szCs w:val="24"/>
        </w:rPr>
        <w:t xml:space="preserve">企业（中型企业、小型企业、微型企业）。</w:t>
      </w:r>
      <w:r/>
    </w:p>
    <w:p>
      <w:pPr>
        <w:ind w:firstLine="480"/>
        <w:spacing w:line="360" w:lineRule="auto"/>
        <w:rPr>
          <w:rFonts w:ascii="宋体" w:cs="宋体"/>
          <w:sz w:val="24"/>
          <w:szCs w:val="24"/>
          <w:u w:val="single"/>
        </w:rPr>
      </w:pPr>
      <w:r>
        <w:rPr>
          <w:rFonts w:ascii="宋体" w:hAnsi="宋体" w:cs="宋体"/>
          <w:sz w:val="24"/>
          <w:szCs w:val="24"/>
        </w:rPr>
        <w:t xml:space="preserve">2.</w:t>
      </w:r>
      <w:r>
        <w:rPr>
          <w:rFonts w:ascii="宋体" w:hAnsi="宋体" w:cs="宋体"/>
          <w:sz w:val="24"/>
          <w:szCs w:val="24"/>
          <w:u w:val="single"/>
        </w:rPr>
        <w:t xml:space="preserve">            </w:t>
      </w:r>
      <w:r>
        <w:rPr>
          <w:rFonts w:hint="eastAsia" w:ascii="宋体" w:hAnsi="宋体" w:cs="宋体"/>
          <w:sz w:val="24"/>
          <w:szCs w:val="24"/>
        </w:rPr>
        <w:t xml:space="preserve">（标的名称），属于  零售业</w:t>
      </w:r>
      <w:r>
        <w:rPr>
          <w:rFonts w:ascii="宋体" w:hAnsi="宋体" w:cs="宋体"/>
          <w:sz w:val="24"/>
          <w:szCs w:val="24"/>
          <w:u w:val="single"/>
        </w:rPr>
        <w:t xml:space="preserve">     </w:t>
      </w:r>
      <w:r>
        <w:rPr>
          <w:rFonts w:hint="eastAsia" w:ascii="宋体" w:hAnsi="宋体" w:cs="宋体"/>
          <w:sz w:val="24"/>
          <w:szCs w:val="24"/>
        </w:rPr>
        <w:t xml:space="preserve">（行业）；制造商为</w:t>
      </w:r>
      <w:r>
        <w:rPr>
          <w:rFonts w:ascii="宋体" w:hAnsi="宋体" w:cs="宋体"/>
          <w:sz w:val="24"/>
          <w:szCs w:val="24"/>
          <w:u w:val="single"/>
        </w:rPr>
        <w:t xml:space="preserve">              </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       万元，属于</w:t>
      </w:r>
      <w:r>
        <w:rPr>
          <w:rFonts w:hint="eastAsia" w:ascii="宋体" w:hAnsi="宋体" w:cs="宋体"/>
          <w:sz w:val="24"/>
          <w:szCs w:val="24"/>
          <w:u w:val="single"/>
        </w:rPr>
        <w:t xml:space="preserve">        </w:t>
      </w:r>
      <w:r>
        <w:rPr>
          <w:rFonts w:hint="eastAsia" w:ascii="宋体" w:hAnsi="宋体" w:cs="宋体"/>
          <w:sz w:val="24"/>
          <w:szCs w:val="24"/>
        </w:rPr>
        <w:t xml:space="preserve">企业（中型企业、小型企业、微型企业）。</w:t>
      </w:r>
      <w:r/>
    </w:p>
    <w:p>
      <w:pPr>
        <w:ind w:firstLine="480"/>
        <w:spacing w:line="360" w:lineRule="auto"/>
        <w:rPr>
          <w:rFonts w:ascii="宋体" w:cs="宋体"/>
          <w:sz w:val="24"/>
          <w:szCs w:val="24"/>
        </w:rPr>
      </w:pPr>
      <w:r>
        <w:rPr>
          <w:rFonts w:hint="eastAsia" w:ascii="宋体" w:hAnsi="宋体" w:cs="宋体"/>
          <w:sz w:val="24"/>
          <w:szCs w:val="24"/>
        </w:rPr>
        <w:t xml:space="preserve">……</w:t>
      </w:r>
      <w:r/>
    </w:p>
    <w:p>
      <w:pPr>
        <w:ind w:firstLine="482"/>
        <w:spacing w:line="360" w:lineRule="auto"/>
        <w:rPr>
          <w:rFonts w:ascii="宋体" w:cs="宋体"/>
          <w:b/>
          <w:bCs/>
          <w:sz w:val="24"/>
          <w:szCs w:val="24"/>
        </w:rPr>
      </w:pPr>
      <w:r>
        <w:rPr>
          <w:rFonts w:hint="eastAsia" w:ascii="宋体" w:hAnsi="宋体" w:cs="宋体"/>
          <w:b/>
          <w:bCs/>
          <w:sz w:val="24"/>
          <w:szCs w:val="24"/>
        </w:rPr>
        <w:t xml:space="preserve">以上企业，不属于大型企业的分支机构，不存在控股股东为大企业的情形，也不存在与大企业的负责人为同一人的情形。</w:t>
      </w:r>
      <w:r/>
    </w:p>
    <w:p>
      <w:pPr>
        <w:ind w:firstLine="482"/>
        <w:spacing w:line="360" w:lineRule="auto"/>
        <w:rPr>
          <w:rFonts w:ascii="宋体" w:cs="宋体"/>
          <w:b/>
          <w:bCs/>
          <w:sz w:val="24"/>
          <w:szCs w:val="24"/>
          <w:lang w:val="zh-CN"/>
        </w:rPr>
      </w:pPr>
      <w:r>
        <w:rPr>
          <w:rFonts w:hint="eastAsia" w:ascii="宋体" w:hAnsi="宋体" w:cs="宋体"/>
          <w:b/>
          <w:bCs/>
          <w:sz w:val="24"/>
          <w:szCs w:val="24"/>
          <w:lang w:val="zh-CN"/>
        </w:rPr>
        <w:t xml:space="preserve">本</w:t>
      </w:r>
      <w:r>
        <w:rPr>
          <w:rFonts w:hint="eastAsia" w:ascii="宋体" w:hAnsi="宋体" w:cs="宋体"/>
          <w:b/>
          <w:bCs/>
          <w:sz w:val="24"/>
          <w:szCs w:val="24"/>
        </w:rPr>
        <w:t xml:space="preserve">企业</w:t>
      </w:r>
      <w:r>
        <w:rPr>
          <w:rFonts w:hint="eastAsia" w:ascii="宋体" w:hAnsi="宋体" w:cs="宋体"/>
          <w:b/>
          <w:bCs/>
          <w:sz w:val="24"/>
          <w:szCs w:val="24"/>
          <w:lang w:val="zh-CN"/>
        </w:rPr>
        <w:t xml:space="preserve">对上述声明</w:t>
      </w:r>
      <w:r>
        <w:rPr>
          <w:rFonts w:hint="eastAsia" w:ascii="宋体" w:hAnsi="宋体" w:cs="宋体"/>
          <w:b/>
          <w:bCs/>
          <w:sz w:val="24"/>
          <w:szCs w:val="24"/>
        </w:rPr>
        <w:t xml:space="preserve">内容</w:t>
      </w:r>
      <w:r>
        <w:rPr>
          <w:rFonts w:hint="eastAsia" w:ascii="宋体" w:hAnsi="宋体" w:cs="宋体"/>
          <w:b/>
          <w:bCs/>
          <w:sz w:val="24"/>
          <w:szCs w:val="24"/>
          <w:lang w:val="zh-CN"/>
        </w:rPr>
        <w:t xml:space="preserve">的真实性负责。如有虚假，将依法承担相应责任。</w:t>
      </w:r>
      <w:r/>
    </w:p>
    <w:p>
      <w:pPr>
        <w:ind w:firstLine="4800"/>
        <w:spacing w:line="360" w:lineRule="auto"/>
        <w:rPr>
          <w:rFonts w:ascii="宋体" w:cs="宋体"/>
          <w:bCs/>
          <w:sz w:val="24"/>
        </w:rPr>
      </w:pPr>
      <w:r>
        <w:rPr>
          <w:rFonts w:hint="eastAsia" w:ascii="宋体" w:hAnsi="宋体" w:cs="宋体"/>
          <w:bCs/>
          <w:sz w:val="24"/>
        </w:rPr>
        <w:t xml:space="preserve">企业名称（盖章）：</w:t>
      </w:r>
      <w:r/>
    </w:p>
    <w:p>
      <w:pPr>
        <w:ind w:firstLine="4800"/>
        <w:spacing w:line="360" w:lineRule="auto"/>
        <w:rPr>
          <w:rFonts w:ascii="宋体" w:cs="宋体"/>
          <w:bCs/>
          <w:sz w:val="24"/>
        </w:rPr>
      </w:pPr>
      <w:r>
        <w:rPr>
          <w:rFonts w:hint="eastAsia" w:ascii="宋体" w:hAnsi="宋体" w:cs="宋体"/>
          <w:bCs/>
          <w:sz w:val="24"/>
        </w:rPr>
        <w:t xml:space="preserve">日期：</w:t>
      </w:r>
      <w:r/>
    </w:p>
    <w:p>
      <w:pPr>
        <w:pStyle w:val="1105"/>
        <w:ind w:firstLine="482"/>
        <w:spacing w:line="520" w:lineRule="exact"/>
        <w:rPr>
          <w:rFonts w:hAnsi="宋体" w:cs="宋体"/>
          <w:b/>
          <w:sz w:val="24"/>
          <w:szCs w:val="24"/>
        </w:rPr>
      </w:pPr>
      <w:r>
        <w:rPr>
          <w:rFonts w:hint="eastAsia" w:hAnsi="宋体" w:cs="宋体"/>
          <w:b/>
          <w:sz w:val="24"/>
          <w:szCs w:val="24"/>
        </w:rPr>
        <w:t xml:space="preserve">备注：</w:t>
      </w:r>
      <w:r/>
    </w:p>
    <w:p>
      <w:pPr>
        <w:pStyle w:val="1105"/>
        <w:ind w:firstLine="482"/>
        <w:spacing w:line="520" w:lineRule="exact"/>
        <w:rPr>
          <w:rFonts w:hAnsi="宋体" w:cs="宋体"/>
          <w:b/>
          <w:sz w:val="24"/>
          <w:szCs w:val="24"/>
        </w:rPr>
      </w:pPr>
      <w:r>
        <w:rPr>
          <w:rFonts w:hAnsi="宋体" w:cs="宋体"/>
          <w:b/>
          <w:sz w:val="24"/>
          <w:szCs w:val="24"/>
        </w:rPr>
        <w:t xml:space="preserve">1.</w:t>
      </w:r>
      <w:r>
        <w:rPr>
          <w:rFonts w:hint="eastAsia" w:hAnsi="宋体" w:cs="宋体"/>
          <w:b/>
          <w:sz w:val="24"/>
          <w:szCs w:val="24"/>
        </w:rPr>
        <w:t xml:space="preserve">若投标人提供的《中小企业声明函》为虚假声明则视同提供虚假材料，按《中华人民共和国政府采购法》相关规定处理并报请政府监督部门给予行政处罚。</w:t>
      </w:r>
      <w:r/>
    </w:p>
    <w:p>
      <w:pPr>
        <w:pStyle w:val="1105"/>
        <w:ind w:firstLine="482"/>
        <w:spacing w:line="520" w:lineRule="exact"/>
        <w:rPr>
          <w:rFonts w:hAnsi="宋体" w:cs="宋体"/>
          <w:b/>
          <w:sz w:val="24"/>
          <w:szCs w:val="24"/>
        </w:rPr>
      </w:pPr>
      <w:r>
        <w:rPr>
          <w:rFonts w:hAnsi="宋体" w:cs="宋体"/>
          <w:b/>
          <w:sz w:val="24"/>
          <w:szCs w:val="24"/>
        </w:rPr>
        <w:t xml:space="preserve">2.</w:t>
      </w:r>
      <w:r>
        <w:rPr>
          <w:rFonts w:hint="eastAsia" w:hAnsi="宋体" w:cs="宋体"/>
          <w:b/>
          <w:sz w:val="24"/>
          <w:szCs w:val="24"/>
        </w:rPr>
        <w:t xml:space="preserve">从业人员、营业收入、资产总额填报上一年度数据，无上一年度数据的新成立企业可不填报。</w:t>
      </w:r>
      <w:r/>
    </w:p>
    <w:p>
      <w:pPr>
        <w:pStyle w:val="1105"/>
        <w:ind w:firstLine="482"/>
        <w:spacing w:line="520" w:lineRule="exact"/>
        <w:rPr>
          <w:rFonts w:hAnsi="宋体" w:cs="宋体"/>
          <w:b/>
          <w:sz w:val="24"/>
          <w:szCs w:val="24"/>
        </w:rPr>
      </w:pPr>
      <w:r>
        <w:rPr>
          <w:rFonts w:hAnsi="宋体" w:cs="宋体"/>
          <w:b/>
          <w:sz w:val="24"/>
          <w:szCs w:val="24"/>
        </w:rPr>
        <w:t xml:space="preserve">3.</w:t>
      </w:r>
      <w:r>
        <w:rPr>
          <w:rFonts w:hint="eastAsia" w:hAnsi="宋体" w:cs="宋体"/>
          <w:b/>
          <w:sz w:val="24"/>
          <w:szCs w:val="24"/>
        </w:rPr>
        <w:t xml:space="preserve">参照《关于印发中小企业划型标准规定的通知》（工信部联企业〔</w:t>
      </w:r>
      <w:r>
        <w:rPr>
          <w:rFonts w:hAnsi="宋体" w:cs="宋体"/>
          <w:b/>
          <w:sz w:val="24"/>
          <w:szCs w:val="24"/>
        </w:rPr>
        <w:t xml:space="preserve">2011</w:t>
      </w:r>
      <w:r>
        <w:rPr>
          <w:rFonts w:hint="eastAsia" w:hAnsi="宋体" w:cs="宋体"/>
          <w:b/>
          <w:sz w:val="24"/>
          <w:szCs w:val="24"/>
        </w:rPr>
        <w:t xml:space="preserve">〕</w:t>
      </w:r>
      <w:r>
        <w:rPr>
          <w:rFonts w:hAnsi="宋体" w:cs="宋体"/>
          <w:b/>
          <w:sz w:val="24"/>
          <w:szCs w:val="24"/>
        </w:rPr>
        <w:t xml:space="preserve">300</w:t>
      </w:r>
      <w:r>
        <w:rPr>
          <w:rFonts w:hint="eastAsia" w:hAnsi="宋体" w:cs="宋体"/>
          <w:b/>
          <w:sz w:val="24"/>
          <w:szCs w:val="24"/>
        </w:rPr>
        <w:t xml:space="preserve">号）文件，本项目采购标的所属行业为</w:t>
      </w:r>
      <w:r>
        <w:rPr>
          <w:rFonts w:hint="eastAsia" w:hAnsi="宋体" w:cs="宋体"/>
          <w:b/>
          <w:sz w:val="24"/>
          <w:szCs w:val="24"/>
          <w:u w:val="single"/>
        </w:rPr>
        <w:t xml:space="preserve">零售业</w:t>
      </w:r>
      <w:r>
        <w:rPr>
          <w:rFonts w:hint="eastAsia" w:hAnsi="宋体" w:cs="宋体"/>
          <w:b/>
          <w:sz w:val="24"/>
          <w:szCs w:val="24"/>
        </w:rPr>
        <w:t xml:space="preserve">。</w:t>
      </w:r>
      <w:r/>
    </w:p>
    <w:p>
      <w:pPr>
        <w:jc w:val="center"/>
        <w:spacing w:line="480" w:lineRule="auto"/>
        <w:rPr>
          <w:rFonts w:ascii="宋体" w:cs="宋体"/>
          <w:b/>
          <w:sz w:val="32"/>
          <w:szCs w:val="32"/>
        </w:rPr>
      </w:pPr>
      <w:r>
        <w:rPr>
          <w:rFonts w:ascii="宋体" w:cs="宋体"/>
          <w:b/>
          <w:sz w:val="32"/>
          <w:szCs w:val="32"/>
        </w:rPr>
      </w:r>
      <w:r/>
    </w:p>
    <w:p>
      <w:pPr>
        <w:rPr>
          <w:rFonts w:ascii="宋体" w:cs="宋体"/>
          <w:b/>
          <w:sz w:val="32"/>
          <w:szCs w:val="32"/>
        </w:rPr>
      </w:pPr>
      <w:r>
        <w:br w:type="page" w:clear="all"/>
      </w:r>
      <w:r/>
    </w:p>
    <w:p>
      <w:pPr>
        <w:jc w:val="center"/>
        <w:spacing w:line="480" w:lineRule="auto"/>
        <w:rPr>
          <w:rFonts w:ascii="宋体" w:cs="宋体"/>
          <w:b/>
          <w:sz w:val="32"/>
          <w:szCs w:val="32"/>
        </w:rPr>
      </w:pPr>
      <w:r>
        <w:rPr>
          <w:rFonts w:hint="eastAsia" w:ascii="宋体" w:hAnsi="宋体" w:cs="宋体"/>
          <w:b/>
          <w:sz w:val="32"/>
          <w:szCs w:val="32"/>
        </w:rPr>
        <w:t xml:space="preserve">残疾人福利性单位声明函</w:t>
      </w:r>
      <w:r/>
    </w:p>
    <w:p>
      <w:pPr>
        <w:ind w:firstLine="480"/>
        <w:spacing w:line="800" w:lineRule="exact"/>
        <w:rPr>
          <w:rFonts w:ascii="宋体" w:cs="宋体"/>
          <w:bCs/>
          <w:sz w:val="24"/>
          <w:szCs w:val="24"/>
        </w:rPr>
      </w:pPr>
      <w:r>
        <w:rPr>
          <w:rFonts w:hint="eastAsia" w:ascii="宋体" w:hAnsi="宋体" w:cs="宋体"/>
          <w:bCs/>
          <w:sz w:val="24"/>
          <w:szCs w:val="24"/>
        </w:rPr>
        <w:t xml:space="preserve">本单位郑重声明，根据《财政部</w:t>
      </w:r>
      <w:r>
        <w:rPr>
          <w:rFonts w:ascii="宋体" w:hAnsi="宋体" w:cs="宋体"/>
          <w:bCs/>
          <w:sz w:val="24"/>
          <w:szCs w:val="24"/>
        </w:rPr>
        <w:t xml:space="preserve"> </w:t>
      </w:r>
      <w:r>
        <w:rPr>
          <w:rFonts w:hint="eastAsia" w:ascii="宋体" w:hAnsi="宋体" w:cs="宋体"/>
          <w:bCs/>
          <w:sz w:val="24"/>
          <w:szCs w:val="24"/>
        </w:rPr>
        <w:t xml:space="preserve">民政部</w:t>
      </w:r>
      <w:r>
        <w:rPr>
          <w:rFonts w:ascii="宋体" w:hAnsi="宋体" w:cs="宋体"/>
          <w:bCs/>
          <w:sz w:val="24"/>
          <w:szCs w:val="24"/>
        </w:rPr>
        <w:t xml:space="preserve"> </w:t>
      </w:r>
      <w:r>
        <w:rPr>
          <w:rFonts w:hint="eastAsia" w:ascii="宋体" w:hAnsi="宋体" w:cs="宋体"/>
          <w:bCs/>
          <w:sz w:val="24"/>
          <w:szCs w:val="24"/>
        </w:rPr>
        <w:t xml:space="preserve">中国残疾人联合会关于促进残疾人就业政府采购政策的通知》（财库〔</w:t>
      </w:r>
      <w:r>
        <w:rPr>
          <w:rFonts w:ascii="宋体" w:hAnsi="宋体" w:cs="宋体"/>
          <w:bCs/>
          <w:sz w:val="24"/>
          <w:szCs w:val="24"/>
        </w:rPr>
        <w:t xml:space="preserve">2017</w:t>
      </w:r>
      <w:r>
        <w:rPr>
          <w:rFonts w:hint="eastAsia" w:ascii="宋体" w:hAnsi="宋体" w:cs="宋体"/>
          <w:bCs/>
          <w:sz w:val="24"/>
          <w:szCs w:val="24"/>
        </w:rPr>
        <w:t xml:space="preserve">〕</w:t>
      </w:r>
      <w:r>
        <w:rPr>
          <w:rFonts w:ascii="宋体" w:hAnsi="宋体" w:cs="宋体"/>
          <w:bCs/>
          <w:sz w:val="24"/>
          <w:szCs w:val="24"/>
        </w:rPr>
        <w:t xml:space="preserve">141</w:t>
      </w:r>
      <w:r>
        <w:rPr>
          <w:rFonts w:hint="eastAsia" w:ascii="宋体" w:hAnsi="宋体" w:cs="宋体"/>
          <w:bCs/>
          <w:sz w:val="24"/>
          <w:szCs w:val="24"/>
        </w:rPr>
        <w:t xml:space="preserve">号）的规定，本单位为符合条件的残疾人福利性单位，且本单位参加</w:t>
      </w:r>
      <w:r>
        <w:rPr>
          <w:rFonts w:ascii="宋体" w:hAnsi="宋体" w:cs="宋体"/>
          <w:bCs/>
          <w:sz w:val="24"/>
          <w:szCs w:val="24"/>
        </w:rPr>
        <w:t xml:space="preserve">______</w:t>
      </w:r>
      <w:r>
        <w:rPr>
          <w:rFonts w:hint="eastAsia" w:ascii="宋体" w:hAnsi="宋体" w:cs="宋体"/>
          <w:bCs/>
          <w:sz w:val="24"/>
          <w:szCs w:val="24"/>
        </w:rPr>
        <w:t xml:space="preserve">单位的</w:t>
      </w:r>
      <w:r>
        <w:rPr>
          <w:rFonts w:ascii="宋体" w:hAnsi="宋体" w:cs="宋体"/>
          <w:bCs/>
          <w:sz w:val="24"/>
          <w:szCs w:val="24"/>
        </w:rPr>
        <w:t xml:space="preserve">______</w:t>
      </w:r>
      <w:r>
        <w:rPr>
          <w:rFonts w:hint="eastAsia" w:ascii="宋体" w:hAnsi="宋体" w:cs="宋体"/>
          <w:bCs/>
          <w:sz w:val="24"/>
          <w:szCs w:val="24"/>
        </w:rPr>
        <w:t xml:space="preserve">项目采购活动提供本单位制造的货物（由本单位承担工程</w:t>
      </w:r>
      <w:r>
        <w:rPr>
          <w:rFonts w:ascii="宋体" w:hAnsi="宋体" w:cs="宋体"/>
          <w:bCs/>
          <w:sz w:val="24"/>
          <w:szCs w:val="24"/>
        </w:rPr>
        <w:t xml:space="preserve">/</w:t>
      </w:r>
      <w:r>
        <w:rPr>
          <w:rFonts w:hint="eastAsia" w:ascii="宋体" w:hAnsi="宋体" w:cs="宋体"/>
          <w:bCs/>
          <w:sz w:val="24"/>
          <w:szCs w:val="24"/>
        </w:rPr>
        <w:t xml:space="preserve">提供服务），或者提供其他残疾人福利性单位制造的货物（不包括使用非残疾人福利性单位注册商标的货物）。</w:t>
      </w:r>
      <w:r/>
    </w:p>
    <w:p>
      <w:pPr>
        <w:ind w:firstLine="480"/>
        <w:spacing w:line="800" w:lineRule="exact"/>
        <w:rPr>
          <w:rFonts w:ascii="宋体" w:cs="宋体"/>
          <w:bCs/>
          <w:sz w:val="24"/>
          <w:szCs w:val="24"/>
        </w:rPr>
      </w:pPr>
      <w:r>
        <w:rPr>
          <w:rFonts w:hint="eastAsia" w:ascii="宋体" w:hAnsi="宋体" w:cs="宋体"/>
          <w:bCs/>
          <w:sz w:val="24"/>
          <w:szCs w:val="24"/>
        </w:rPr>
        <w:t xml:space="preserve">本单位对上述声明的真实性负责。如有虚假，将依法承担相应责任。</w:t>
      </w:r>
      <w:r/>
    </w:p>
    <w:p>
      <w:pPr>
        <w:jc w:val="center"/>
        <w:spacing w:line="480" w:lineRule="auto"/>
        <w:rPr>
          <w:rFonts w:ascii="宋体" w:cs="宋体"/>
          <w:b/>
          <w:sz w:val="32"/>
          <w:szCs w:val="32"/>
        </w:rPr>
      </w:pPr>
      <w:r>
        <w:rPr>
          <w:rFonts w:ascii="宋体" w:cs="宋体"/>
          <w:b/>
          <w:sz w:val="32"/>
          <w:szCs w:val="32"/>
        </w:rPr>
      </w:r>
      <w:r/>
    </w:p>
    <w:p>
      <w:pPr>
        <w:jc w:val="center"/>
        <w:spacing w:line="480" w:lineRule="auto"/>
        <w:rPr>
          <w:rFonts w:ascii="宋体" w:cs="宋体"/>
          <w:b/>
          <w:sz w:val="32"/>
          <w:szCs w:val="32"/>
        </w:rPr>
      </w:pPr>
      <w:r>
        <w:rPr>
          <w:rFonts w:ascii="宋体" w:cs="宋体"/>
          <w:b/>
          <w:sz w:val="32"/>
          <w:szCs w:val="32"/>
        </w:rPr>
      </w:r>
      <w:r/>
    </w:p>
    <w:p>
      <w:pPr>
        <w:ind w:firstLine="480"/>
        <w:spacing w:line="520" w:lineRule="exact"/>
        <w:rPr>
          <w:rFonts w:ascii="宋体" w:cs="宋体"/>
          <w:bCs/>
          <w:sz w:val="24"/>
          <w:szCs w:val="24"/>
        </w:rPr>
      </w:pPr>
      <w:r>
        <w:rPr>
          <w:rFonts w:hint="eastAsia" w:ascii="宋体" w:hAnsi="宋体" w:cs="宋体"/>
          <w:bCs/>
          <w:sz w:val="24"/>
          <w:szCs w:val="24"/>
        </w:rPr>
        <w:t xml:space="preserve">申请人名称：     （盖单位公章）</w:t>
      </w:r>
      <w:r/>
    </w:p>
    <w:p>
      <w:pPr>
        <w:pStyle w:val="1112"/>
        <w:rPr>
          <w:rFonts w:ascii="宋体" w:cs="宋体"/>
        </w:rPr>
      </w:pPr>
      <w:r>
        <w:rPr>
          <w:rFonts w:ascii="宋体" w:cs="宋体"/>
        </w:rPr>
      </w:r>
      <w:r/>
    </w:p>
    <w:p>
      <w:pPr>
        <w:ind w:firstLine="480"/>
        <w:spacing w:line="520" w:lineRule="exact"/>
        <w:rPr>
          <w:rFonts w:ascii="宋体" w:cs="宋体"/>
          <w:bCs/>
          <w:sz w:val="24"/>
          <w:szCs w:val="24"/>
        </w:rPr>
      </w:pPr>
      <w:r>
        <w:rPr>
          <w:rFonts w:hint="eastAsia" w:ascii="宋体" w:hAnsi="宋体" w:cs="宋体"/>
          <w:bCs/>
          <w:sz w:val="24"/>
          <w:szCs w:val="24"/>
        </w:rPr>
        <w:t xml:space="preserve">日</w:t>
      </w:r>
      <w:r>
        <w:rPr>
          <w:rFonts w:ascii="宋体" w:hAnsi="宋体" w:cs="宋体"/>
          <w:bCs/>
          <w:sz w:val="24"/>
          <w:szCs w:val="24"/>
        </w:rPr>
        <w:t xml:space="preserve"> </w:t>
      </w:r>
      <w:r>
        <w:rPr>
          <w:rFonts w:hint="eastAsia" w:ascii="宋体" w:hAnsi="宋体" w:cs="宋体"/>
          <w:bCs/>
          <w:sz w:val="24"/>
          <w:szCs w:val="24"/>
        </w:rPr>
        <w:t xml:space="preserve">期：    年</w:t>
      </w:r>
      <w:r>
        <w:rPr>
          <w:rFonts w:ascii="宋体" w:hAnsi="宋体" w:cs="宋体"/>
          <w:bCs/>
          <w:sz w:val="24"/>
          <w:szCs w:val="24"/>
        </w:rPr>
        <w:t xml:space="preserve">     </w:t>
      </w:r>
      <w:r>
        <w:rPr>
          <w:rFonts w:hint="eastAsia" w:ascii="宋体" w:hAnsi="宋体" w:cs="宋体"/>
          <w:bCs/>
          <w:sz w:val="24"/>
          <w:szCs w:val="24"/>
        </w:rPr>
        <w:t xml:space="preserve">月</w:t>
      </w:r>
      <w:r>
        <w:rPr>
          <w:rFonts w:ascii="宋体" w:hAnsi="宋体" w:cs="宋体"/>
          <w:bCs/>
          <w:sz w:val="24"/>
          <w:szCs w:val="24"/>
        </w:rPr>
        <w:t xml:space="preserve">     </w:t>
      </w:r>
      <w:r>
        <w:rPr>
          <w:rFonts w:hint="eastAsia" w:ascii="宋体" w:hAnsi="宋体" w:cs="宋体"/>
          <w:bCs/>
          <w:sz w:val="24"/>
          <w:szCs w:val="24"/>
        </w:rPr>
        <w:t xml:space="preserve">日</w:t>
      </w:r>
      <w:r/>
    </w:p>
    <w:p>
      <w:pPr>
        <w:jc w:val="center"/>
        <w:spacing w:line="480" w:lineRule="auto"/>
        <w:rPr>
          <w:rFonts w:ascii="宋体" w:cs="宋体"/>
          <w:b/>
          <w:sz w:val="32"/>
          <w:szCs w:val="32"/>
        </w:rPr>
      </w:pPr>
      <w:r>
        <w:rPr>
          <w:rFonts w:ascii="宋体" w:cs="宋体"/>
          <w:b/>
          <w:sz w:val="32"/>
          <w:szCs w:val="32"/>
        </w:rPr>
      </w:r>
      <w:r/>
    </w:p>
    <w:p>
      <w:pPr>
        <w:jc w:val="center"/>
        <w:spacing w:line="480" w:lineRule="auto"/>
        <w:rPr>
          <w:rFonts w:ascii="宋体" w:cs="宋体"/>
          <w:b/>
          <w:sz w:val="32"/>
          <w:szCs w:val="32"/>
        </w:rPr>
      </w:pPr>
      <w:r>
        <w:rPr>
          <w:rFonts w:ascii="宋体" w:cs="宋体"/>
          <w:b/>
          <w:sz w:val="32"/>
          <w:szCs w:val="32"/>
        </w:rPr>
      </w:r>
      <w:r/>
    </w:p>
    <w:p>
      <w:pPr>
        <w:jc w:val="center"/>
        <w:spacing w:line="480" w:lineRule="auto"/>
        <w:rPr>
          <w:rFonts w:ascii="宋体" w:cs="宋体"/>
          <w:b/>
          <w:sz w:val="32"/>
          <w:szCs w:val="32"/>
        </w:rPr>
      </w:pPr>
      <w:r>
        <w:rPr>
          <w:rFonts w:ascii="宋体" w:cs="宋体"/>
          <w:b/>
          <w:sz w:val="32"/>
          <w:szCs w:val="32"/>
        </w:rPr>
      </w:r>
      <w:r/>
    </w:p>
    <w:p>
      <w:pPr>
        <w:jc w:val="center"/>
        <w:spacing w:line="480" w:lineRule="auto"/>
        <w:rPr>
          <w:rFonts w:ascii="宋体" w:cs="宋体"/>
          <w:b/>
          <w:sz w:val="32"/>
          <w:szCs w:val="32"/>
        </w:rPr>
      </w:pPr>
      <w:r>
        <w:rPr>
          <w:rFonts w:ascii="宋体" w:cs="宋体"/>
          <w:b/>
          <w:sz w:val="32"/>
          <w:szCs w:val="32"/>
        </w:rPr>
      </w:r>
      <w:r/>
    </w:p>
    <w:p>
      <w:pPr>
        <w:jc w:val="center"/>
        <w:spacing w:line="480" w:lineRule="auto"/>
        <w:rPr>
          <w:rFonts w:ascii="宋体" w:cs="宋体"/>
          <w:b/>
          <w:sz w:val="32"/>
          <w:szCs w:val="32"/>
        </w:rPr>
      </w:pPr>
      <w:r>
        <w:rPr>
          <w:rFonts w:ascii="宋体" w:cs="宋体"/>
          <w:b/>
          <w:sz w:val="32"/>
          <w:szCs w:val="32"/>
        </w:rPr>
      </w:r>
      <w:r/>
    </w:p>
    <w:p>
      <w:pPr>
        <w:jc w:val="center"/>
        <w:spacing w:line="480" w:lineRule="auto"/>
        <w:rPr>
          <w:rFonts w:ascii="宋体" w:cs="宋体"/>
          <w:b/>
          <w:sz w:val="32"/>
          <w:szCs w:val="32"/>
        </w:rPr>
      </w:pPr>
      <w:r>
        <w:rPr>
          <w:rFonts w:ascii="宋体" w:cs="宋体"/>
          <w:b/>
          <w:sz w:val="32"/>
          <w:szCs w:val="32"/>
        </w:rPr>
      </w:r>
      <w:r/>
    </w:p>
    <w:p>
      <w:pPr>
        <w:jc w:val="center"/>
        <w:spacing w:line="480" w:lineRule="auto"/>
        <w:rPr>
          <w:rFonts w:ascii="宋体" w:cs="宋体"/>
          <w:b/>
          <w:sz w:val="32"/>
          <w:szCs w:val="32"/>
        </w:rPr>
      </w:pPr>
      <w:r>
        <w:rPr>
          <w:rFonts w:hint="eastAsia" w:ascii="宋体" w:hAnsi="宋体" w:cs="宋体"/>
          <w:b/>
          <w:sz w:val="32"/>
          <w:szCs w:val="32"/>
        </w:rPr>
        <w:t xml:space="preserve">监狱企业证明材料</w:t>
      </w:r>
      <w:r/>
    </w:p>
    <w:p>
      <w:pPr>
        <w:ind w:firstLine="480"/>
        <w:spacing w:line="800" w:lineRule="exact"/>
        <w:rPr>
          <w:rFonts w:ascii="宋体" w:cs="宋体"/>
          <w:bCs/>
          <w:sz w:val="24"/>
          <w:szCs w:val="24"/>
        </w:rPr>
      </w:pPr>
      <w:r>
        <w:rPr>
          <w:rFonts w:hint="eastAsia" w:ascii="宋体" w:hAnsi="宋体" w:cs="宋体"/>
          <w:bCs/>
          <w:sz w:val="24"/>
          <w:szCs w:val="24"/>
        </w:rPr>
        <w:t xml:space="preserve">参加政府采购活动的监狱企业应当提供省级以上监狱管理局、戒毒管理局（含新疆生产建设兵团）出具的属于监狱企业的证明文件复印件加盖申请人公章。</w:t>
      </w:r>
      <w:r/>
    </w:p>
    <w:p>
      <w:pPr>
        <w:jc w:val="center"/>
        <w:spacing w:line="480" w:lineRule="auto"/>
        <w:rPr>
          <w:rFonts w:ascii="宋体" w:cs="宋体"/>
          <w:b/>
          <w:sz w:val="32"/>
          <w:szCs w:val="32"/>
        </w:rPr>
      </w:pPr>
      <w:r>
        <w:rPr>
          <w:rFonts w:ascii="宋体" w:cs="宋体"/>
          <w:b/>
          <w:sz w:val="32"/>
          <w:szCs w:val="32"/>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18"/>
        <w:ind w:firstLine="321"/>
        <w:rPr>
          <w:rFonts w:ascii="宋体" w:cs="宋体"/>
          <w:b/>
          <w:sz w:val="32"/>
          <w:szCs w:val="32"/>
          <w:lang w:eastAsia="zh-CN"/>
        </w:rPr>
      </w:pPr>
      <w:r>
        <w:rPr>
          <w:rFonts w:ascii="宋体" w:cs="宋体"/>
          <w:b/>
          <w:sz w:val="32"/>
          <w:szCs w:val="32"/>
          <w:lang w:eastAsia="zh-CN"/>
        </w:rPr>
      </w:r>
      <w:r/>
    </w:p>
    <w:p>
      <w:pPr>
        <w:pStyle w:val="1106"/>
        <w:ind w:firstLine="0"/>
        <w:rPr>
          <w:rFonts w:ascii="宋体" w:cs="宋体"/>
          <w:sz w:val="24"/>
          <w:szCs w:val="24"/>
        </w:rPr>
      </w:pPr>
      <w:r>
        <w:rPr>
          <w:rFonts w:ascii="宋体" w:cs="宋体"/>
          <w:sz w:val="24"/>
          <w:szCs w:val="24"/>
        </w:rPr>
      </w:r>
      <w:r/>
    </w:p>
    <w:p>
      <w:pPr>
        <w:pStyle w:val="1105"/>
        <w:rPr>
          <w:rFonts w:hAnsi="宋体" w:cs="宋体"/>
          <w:sz w:val="24"/>
          <w:szCs w:val="24"/>
        </w:rPr>
      </w:pPr>
      <w:r>
        <w:rPr>
          <w:rFonts w:hAnsi="宋体" w:cs="宋体"/>
          <w:sz w:val="24"/>
          <w:szCs w:val="24"/>
        </w:rPr>
      </w:r>
      <w:r/>
    </w:p>
    <w:p>
      <w:pPr>
        <w:pStyle w:val="1106"/>
        <w:ind w:firstLine="480"/>
        <w:rPr>
          <w:rFonts w:hAnsi="宋体" w:cs="宋体"/>
          <w:sz w:val="24"/>
          <w:szCs w:val="24"/>
        </w:rPr>
      </w:pPr>
      <w:r>
        <w:rPr>
          <w:rFonts w:hAnsi="宋体" w:cs="宋体"/>
          <w:sz w:val="24"/>
          <w:szCs w:val="24"/>
        </w:rPr>
      </w:r>
      <w:r/>
    </w:p>
    <w:p>
      <w:pPr>
        <w:rPr>
          <w:rFonts w:ascii="宋体" w:cs="宋体"/>
          <w:b/>
          <w:sz w:val="36"/>
          <w:szCs w:val="36"/>
        </w:rPr>
      </w:pPr>
      <w:r>
        <w:br w:type="page" w:clear="all"/>
      </w:r>
      <w:r/>
    </w:p>
    <w:p>
      <w:pPr>
        <w:jc w:val="center"/>
        <w:rPr>
          <w:rFonts w:ascii="宋体" w:cs="宋体"/>
          <w:b/>
          <w:sz w:val="36"/>
          <w:szCs w:val="36"/>
        </w:rPr>
      </w:pPr>
      <w:r>
        <w:rPr>
          <w:rFonts w:hint="eastAsia" w:ascii="宋体" w:hAnsi="宋体" w:cs="宋体"/>
          <w:b/>
          <w:sz w:val="36"/>
          <w:szCs w:val="36"/>
        </w:rPr>
        <w:t xml:space="preserve">其他资料</w:t>
      </w:r>
      <w:r/>
    </w:p>
    <w:p>
      <w:pPr>
        <w:ind w:firstLine="480"/>
        <w:spacing w:line="360" w:lineRule="auto"/>
        <w:rPr>
          <w:rFonts w:ascii="宋体" w:cs="宋体"/>
          <w:bCs/>
          <w:sz w:val="24"/>
        </w:rPr>
      </w:pPr>
      <w:r>
        <w:rPr>
          <w:rFonts w:ascii="宋体" w:cs="宋体"/>
          <w:bCs/>
          <w:sz w:val="24"/>
        </w:rPr>
      </w:r>
      <w:r/>
    </w:p>
    <w:p>
      <w:pPr>
        <w:ind w:firstLine="480"/>
        <w:spacing w:line="360" w:lineRule="auto"/>
      </w:pPr>
      <w:r>
        <w:rPr>
          <w:rFonts w:hint="eastAsia" w:ascii="宋体" w:hAnsi="宋体" w:cs="宋体"/>
          <w:bCs/>
          <w:sz w:val="24"/>
        </w:rPr>
        <w:t xml:space="preserve">供应商认为有必要提供的声明或其他证明材料，附上的材料请在此列出清单；如无后附文件，请说明。</w:t>
      </w:r>
      <w:r/>
    </w:p>
    <w:sectPr>
      <w:headerReference w:type="default" r:id="rId12"/>
      <w:footerReference w:type="default" r:id="rId18"/>
      <w:footnotePr/>
      <w:endnotePr/>
      <w:type w:val="nextPage"/>
      <w:pgSz w:w="11907" w:h="16840" w:orient="portrait"/>
      <w:pgMar w:top="1531" w:right="1406" w:bottom="1361" w:left="1474"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Segoe UI">
    <w:panose1 w:val="020B0502040204020203"/>
  </w:font>
  <w:font w:name="Courier New">
    <w:panose1 w:val="02070309020205020404"/>
  </w:font>
  <w:font w:name="楷体_GB2312">
    <w:panose1 w:val="02010609060101010101"/>
  </w:font>
  <w:font w:name="仿宋_GB2312">
    <w:panose1 w:val="02010609060101010101"/>
  </w:font>
  <w:font w:name="黑体">
    <w:panose1 w:val="02010609060101010101"/>
  </w:font>
  <w:font w:name="Verdana">
    <w:panose1 w:val="020B060403050404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7635" cy="29908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27635" cy="299085"/>
                      </a:xfrm>
                      <a:prstGeom prst="rect">
                        <a:avLst/>
                      </a:prstGeom>
                      <a:noFill/>
                      <a:ln>
                        <a:noFill/>
                      </a:ln>
                    </wps:spPr>
                    <wps:txbx>
                      <w:txbxContent>
                        <w:p>
                          <w:pPr>
                            <w:pStyle w:val="1111"/>
                            <w:tabs>
                              <w:tab w:val="clear" w:pos="4153" w:leader="none"/>
                              <w:tab w:val="clear" w:pos="8306" w:leader="none"/>
                            </w:tabs>
                            <w:rPr>
                              <w:rStyle w:val="1095"/>
                            </w:rPr>
                          </w:pPr>
                          <w:r>
                            <w:rPr>
                              <w:rStyle w:val="1095"/>
                              <w:sz w:val="20"/>
                            </w:rPr>
                            <w:fldChar w:fldCharType="begin"/>
                          </w:r>
                          <w:r>
                            <w:rPr>
                              <w:rStyle w:val="1095"/>
                              <w:sz w:val="20"/>
                            </w:rPr>
                            <w:instrText xml:space="preserve">PAGE  </w:instrText>
                          </w:r>
                          <w:r>
                            <w:rPr>
                              <w:rStyle w:val="1095"/>
                              <w:sz w:val="20"/>
                            </w:rPr>
                            <w:fldChar w:fldCharType="separate"/>
                          </w:r>
                          <w:r>
                            <w:rPr>
                              <w:rStyle w:val="1095"/>
                              <w:sz w:val="20"/>
                            </w:rPr>
                            <w:t xml:space="preserve">47</w:t>
                          </w:r>
                          <w:r>
                            <w:rPr>
                              <w:rStyle w:val="1095"/>
                              <w:sz w:val="20"/>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0pt;height:23.5pt;mso-wrap-distance-left:9.0pt;mso-wrap-distance-top:0.0pt;mso-wrap-distance-right:9.0pt;mso-wrap-distance-bottom:0.0pt;visibility:visible;" filled="f" stroked="f">
              <v:textbox inset="0,0,0,0">
                <w:txbxContent>
                  <w:p>
                    <w:pPr>
                      <w:pStyle w:val="1111"/>
                      <w:tabs>
                        <w:tab w:val="clear" w:pos="4153" w:leader="none"/>
                        <w:tab w:val="clear" w:pos="8306" w:leader="none"/>
                      </w:tabs>
                      <w:rPr>
                        <w:rStyle w:val="1095"/>
                      </w:rPr>
                    </w:pPr>
                    <w:r>
                      <w:rPr>
                        <w:rStyle w:val="1095"/>
                        <w:sz w:val="20"/>
                      </w:rPr>
                      <w:fldChar w:fldCharType="begin"/>
                    </w:r>
                    <w:r>
                      <w:rPr>
                        <w:rStyle w:val="1095"/>
                        <w:sz w:val="20"/>
                      </w:rPr>
                      <w:instrText xml:space="preserve">PAGE  </w:instrText>
                    </w:r>
                    <w:r>
                      <w:rPr>
                        <w:rStyle w:val="1095"/>
                        <w:sz w:val="20"/>
                      </w:rPr>
                      <w:fldChar w:fldCharType="separate"/>
                    </w:r>
                    <w:r>
                      <w:rPr>
                        <w:rStyle w:val="1095"/>
                        <w:sz w:val="20"/>
                      </w:rPr>
                      <w:t xml:space="preserve">47</w:t>
                    </w:r>
                    <w:r>
                      <w:rPr>
                        <w:rStyle w:val="1095"/>
                        <w:sz w:val="20"/>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11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49</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111"/>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49</w:t>
                    </w:r>
                    <w:r>
                      <w:fldChar w:fldCharType="end"/>
                    </w:r>
                    <w:r/>
                  </w:p>
                  <w:p>
                    <w:r/>
                    <w:r/>
                  </w:p>
                </w:txbxContent>
              </v:textbox>
            </v:shape>
          </w:pict>
        </mc:Fallback>
      </mc:AlternateContent>
    </w:r>
    <w:r/>
  </w:p>
  <w:p>
    <w:pPr>
      <w:pStyle w:val="111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095"/>
      </w:rPr>
      <w:framePr w:wrap="around" w:vAnchor="text" w:hAnchor="margin" w:xAlign="right" w:y="1"/>
    </w:pPr>
    <w:r>
      <w:rPr>
        <w:rStyle w:val="1095"/>
      </w:rPr>
      <w:fldChar w:fldCharType="begin"/>
    </w:r>
    <w:r>
      <w:rPr>
        <w:rStyle w:val="1095"/>
      </w:rPr>
      <w:instrText xml:space="preserve">PAGE  </w:instrText>
    </w:r>
    <w:r>
      <w:rPr>
        <w:rStyle w:val="1095"/>
      </w:rPr>
      <w:fldChar w:fldCharType="separate"/>
    </w:r>
    <w:r>
      <w:rPr>
        <w:rStyle w:val="1095"/>
      </w:rPr>
      <w:fldChar w:fldCharType="end"/>
    </w:r>
    <w:r/>
  </w:p>
  <w:p>
    <w:pPr>
      <w:pStyle w:val="111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844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a:noFill/>
                      </a:ln>
                    </wps:spPr>
                    <wps:txbx>
                      <w:txbxContent>
                        <w:p>
                          <w:pPr>
                            <w:pStyle w:val="1111"/>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48</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1111"/>
                      <w:jc w:val="right"/>
                      <w:tabs>
                        <w:tab w:val="clear" w:pos="4153" w:leader="none"/>
                        <w:tab w:val="clear" w:pos="8306" w:leader="none"/>
                      </w:tabs>
                    </w:pPr>
                    <w:r>
                      <w:fldChar w:fldCharType="begin"/>
                    </w:r>
                    <w:r>
                      <w:instrText xml:space="preserve">PAGE   \* MERGEFORMAT</w:instrText>
                    </w:r>
                    <w:r>
                      <w:fldChar w:fldCharType="separate"/>
                    </w:r>
                    <w:r>
                      <w:rPr>
                        <w:lang w:val="zh-CN"/>
                      </w:rPr>
                      <w:t xml:space="preserve">48</w:t>
                    </w:r>
                    <w:r>
                      <w:fldChar w:fldCharType="end"/>
                    </w:r>
                    <w:r/>
                  </w:p>
                  <w:p>
                    <w:r/>
                    <w:r/>
                  </w:p>
                </w:txbxContent>
              </v:textbox>
            </v:shape>
          </w:pict>
        </mc:Fallback>
      </mc:AlternateContent>
    </w:r>
    <w:r/>
  </w:p>
  <w:p>
    <w:pPr>
      <w:pStyle w:val="111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095"/>
      </w:rPr>
      <w:framePr w:wrap="around" w:vAnchor="text" w:hAnchor="margin" w:xAlign="center" w:y="1"/>
    </w:pPr>
    <w:r>
      <w:rPr>
        <w:rStyle w:val="1095"/>
        <w:sz w:val="20"/>
      </w:rPr>
      <w:fldChar w:fldCharType="begin"/>
    </w:r>
    <w:r>
      <w:rPr>
        <w:rStyle w:val="1095"/>
        <w:sz w:val="20"/>
      </w:rPr>
      <w:instrText xml:space="preserve">PAGE  </w:instrText>
    </w:r>
    <w:r>
      <w:rPr>
        <w:rStyle w:val="1095"/>
        <w:sz w:val="20"/>
      </w:rPr>
      <w:fldChar w:fldCharType="separate"/>
    </w:r>
    <w:r>
      <w:rPr>
        <w:rStyle w:val="1095"/>
        <w:sz w:val="20"/>
      </w:rPr>
      <w:t xml:space="preserve">56</w:t>
    </w:r>
    <w:r>
      <w:rPr>
        <w:rStyle w:val="1095"/>
        <w:sz w:val="20"/>
      </w:rPr>
      <w:fldChar w:fldCharType="end"/>
    </w:r>
    <w:r/>
  </w:p>
  <w:p>
    <w:pPr>
      <w:pStyle w:val="111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1"/>
      <w:rPr>
        <w:rStyle w:val="1095"/>
      </w:rPr>
      <w:framePr w:wrap="around" w:vAnchor="text" w:hAnchor="margin" w:xAlign="center" w:y="1"/>
    </w:pPr>
    <w:r>
      <w:rPr>
        <w:rStyle w:val="1095"/>
        <w:sz w:val="20"/>
      </w:rPr>
      <w:fldChar w:fldCharType="begin"/>
    </w:r>
    <w:r>
      <w:rPr>
        <w:rStyle w:val="1095"/>
        <w:sz w:val="20"/>
      </w:rPr>
      <w:instrText xml:space="preserve">PAGE  </w:instrText>
    </w:r>
    <w:r>
      <w:rPr>
        <w:rStyle w:val="1095"/>
        <w:sz w:val="20"/>
      </w:rPr>
      <w:fldChar w:fldCharType="separate"/>
    </w:r>
    <w:r>
      <w:rPr>
        <w:rStyle w:val="1095"/>
        <w:sz w:val="20"/>
      </w:rPr>
      <w:t xml:space="preserve">63</w:t>
    </w:r>
    <w:r>
      <w:rPr>
        <w:rStyle w:val="1095"/>
        <w:sz w:val="20"/>
      </w:rPr>
      <w:fldChar w:fldCharType="end"/>
    </w:r>
    <w:r/>
  </w:p>
  <w:p>
    <w:pPr>
      <w:pStyle w:val="11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rPr>
        <w:lang w:val="zh-CN"/>
      </w:rPr>
      <w:pBdr>
        <w:bottom w:val="none" w:color="auto" w:sz="0" w:space="0"/>
      </w:pBdr>
    </w:pPr>
    <w:r>
      <w:rPr>
        <w:lang w:val="zh-CN"/>
      </w:rPr>
    </w:r>
    <w:r/>
  </w:p>
  <w:p>
    <w:pPr>
      <w:pStyle w:val="1113"/>
      <w:jc w:val="both"/>
      <w:tabs>
        <w:tab w:val="left" w:pos="2070" w:leader="none"/>
      </w:tabs>
      <w:pBdr>
        <w:bottom w:val="none" w:color="auto" w:sz="0" w:space="0"/>
      </w:pBdr>
    </w:pP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rPr>
        <w:lang w:val="zh-CN"/>
      </w:rPr>
      <w:pBdr>
        <w:bottom w:val="none" w:color="auto" w:sz="0" w:space="0"/>
      </w:pBdr>
    </w:pPr>
    <w:r>
      <w:rPr>
        <w:lang w:val="zh-CN"/>
      </w:rPr>
    </w:r>
    <w:r/>
  </w:p>
  <w:p>
    <w:pPr>
      <w:pStyle w:val="1113"/>
      <w:jc w:val="right"/>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right"/>
      <w:rPr>
        <w:lang w:val="zh-CN"/>
      </w:rPr>
      <w:pBdr>
        <w:bottom w:val="none" w:color="auto" w:sz="0" w:space="0"/>
      </w:pBdr>
    </w:pPr>
    <w:r>
      <w:rPr>
        <w:lang w:val="zh-CN"/>
      </w:rPr>
    </w:r>
    <w:r/>
  </w:p>
  <w:p>
    <w:pPr>
      <w:pStyle w:val="1113"/>
      <w:jc w:val="right"/>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1495" w:hanging="360"/>
        <w:tabs>
          <w:tab w:val="left" w:pos="1495"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
    <w:multiLevelType w:val="hybridMultilevel"/>
    <w:lvl w:ilvl="0">
      <w:start w:val="4"/>
      <w:numFmt w:val="japaneseCounting"/>
      <w:isLgl w:val="false"/>
      <w:suff w:val="tab"/>
      <w:lvlText w:val="第%1章"/>
      <w:lvlJc w:val="left"/>
      <w:pPr>
        <w:ind w:left="1695" w:hanging="1695"/>
        <w:tabs>
          <w:tab w:val="left" w:pos="1695"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7">
    <w:name w:val="Heading 1"/>
    <w:basedOn w:val="898"/>
    <w:next w:val="898"/>
    <w:link w:val="913"/>
    <w:uiPriority w:val="9"/>
    <w:qFormat/>
    <w:pPr>
      <w:keepLines/>
      <w:keepNext/>
      <w:spacing w:before="480" w:after="200"/>
      <w:outlineLvl w:val="0"/>
    </w:pPr>
    <w:rPr>
      <w:rFonts w:ascii="Arial" w:hAnsi="Arial" w:eastAsia="Arial" w:cs="Arial"/>
      <w:sz w:val="40"/>
      <w:szCs w:val="40"/>
    </w:rPr>
  </w:style>
  <w:style w:type="paragraph" w:styleId="868">
    <w:name w:val="Heading 2"/>
    <w:basedOn w:val="898"/>
    <w:next w:val="898"/>
    <w:link w:val="914"/>
    <w:uiPriority w:val="9"/>
    <w:unhideWhenUsed/>
    <w:qFormat/>
    <w:pPr>
      <w:keepLines/>
      <w:keepNext/>
      <w:spacing w:before="360" w:after="200"/>
      <w:outlineLvl w:val="1"/>
    </w:pPr>
    <w:rPr>
      <w:rFonts w:ascii="Arial" w:hAnsi="Arial" w:eastAsia="Arial" w:cs="Arial"/>
      <w:sz w:val="34"/>
    </w:rPr>
  </w:style>
  <w:style w:type="paragraph" w:styleId="869">
    <w:name w:val="Heading 3"/>
    <w:basedOn w:val="898"/>
    <w:next w:val="898"/>
    <w:link w:val="915"/>
    <w:uiPriority w:val="9"/>
    <w:unhideWhenUsed/>
    <w:qFormat/>
    <w:pPr>
      <w:keepLines/>
      <w:keepNext/>
      <w:spacing w:before="320" w:after="200"/>
      <w:outlineLvl w:val="2"/>
    </w:pPr>
    <w:rPr>
      <w:rFonts w:ascii="Arial" w:hAnsi="Arial" w:eastAsia="Arial" w:cs="Arial"/>
      <w:sz w:val="30"/>
      <w:szCs w:val="30"/>
    </w:rPr>
  </w:style>
  <w:style w:type="paragraph" w:styleId="870">
    <w:name w:val="Heading 4"/>
    <w:basedOn w:val="898"/>
    <w:next w:val="898"/>
    <w:link w:val="916"/>
    <w:uiPriority w:val="9"/>
    <w:unhideWhenUsed/>
    <w:qFormat/>
    <w:pPr>
      <w:keepLines/>
      <w:keepNext/>
      <w:spacing w:before="320" w:after="200"/>
      <w:outlineLvl w:val="3"/>
    </w:pPr>
    <w:rPr>
      <w:rFonts w:ascii="Arial" w:hAnsi="Arial" w:eastAsia="Arial" w:cs="Arial"/>
      <w:b/>
      <w:bCs/>
      <w:sz w:val="26"/>
      <w:szCs w:val="26"/>
    </w:rPr>
  </w:style>
  <w:style w:type="paragraph" w:styleId="871">
    <w:name w:val="Heading 5"/>
    <w:basedOn w:val="898"/>
    <w:next w:val="898"/>
    <w:link w:val="917"/>
    <w:uiPriority w:val="9"/>
    <w:unhideWhenUsed/>
    <w:qFormat/>
    <w:pPr>
      <w:keepLines/>
      <w:keepNext/>
      <w:spacing w:before="320" w:after="200"/>
      <w:outlineLvl w:val="4"/>
    </w:pPr>
    <w:rPr>
      <w:rFonts w:ascii="Arial" w:hAnsi="Arial" w:eastAsia="Arial" w:cs="Arial"/>
      <w:b/>
      <w:bCs/>
      <w:sz w:val="24"/>
      <w:szCs w:val="24"/>
    </w:rPr>
  </w:style>
  <w:style w:type="paragraph" w:styleId="872">
    <w:name w:val="Heading 6"/>
    <w:basedOn w:val="898"/>
    <w:next w:val="898"/>
    <w:link w:val="918"/>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98"/>
    <w:next w:val="898"/>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98"/>
    <w:next w:val="898"/>
    <w:link w:val="920"/>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98"/>
    <w:next w:val="898"/>
    <w:link w:val="921"/>
    <w:uiPriority w:val="9"/>
    <w:unhideWhenUsed/>
    <w:qFormat/>
    <w:pPr>
      <w:keepLines/>
      <w:keepNext/>
      <w:spacing w:before="320" w:after="200"/>
      <w:outlineLvl w:val="8"/>
    </w:pPr>
    <w:rPr>
      <w:rFonts w:ascii="Arial" w:hAnsi="Arial" w:eastAsia="Arial" w:cs="Arial"/>
      <w:i/>
      <w:iCs/>
      <w:sz w:val="21"/>
      <w:szCs w:val="21"/>
    </w:rPr>
  </w:style>
  <w:style w:type="paragraph" w:styleId="876">
    <w:name w:val="Title"/>
    <w:basedOn w:val="898"/>
    <w:next w:val="898"/>
    <w:link w:val="947"/>
    <w:uiPriority w:val="10"/>
    <w:qFormat/>
    <w:pPr>
      <w:contextualSpacing/>
      <w:spacing w:before="300" w:after="200"/>
    </w:pPr>
    <w:rPr>
      <w:sz w:val="48"/>
      <w:szCs w:val="48"/>
    </w:rPr>
  </w:style>
  <w:style w:type="paragraph" w:styleId="877">
    <w:name w:val="Subtitle"/>
    <w:basedOn w:val="898"/>
    <w:next w:val="898"/>
    <w:link w:val="938"/>
    <w:uiPriority w:val="11"/>
    <w:qFormat/>
    <w:pPr>
      <w:spacing w:before="200" w:after="200"/>
    </w:pPr>
    <w:rPr>
      <w:sz w:val="24"/>
      <w:szCs w:val="24"/>
    </w:rPr>
  </w:style>
  <w:style w:type="paragraph" w:styleId="878">
    <w:name w:val="Header"/>
    <w:basedOn w:val="898"/>
    <w:link w:val="934"/>
    <w:uiPriority w:val="99"/>
    <w:unhideWhenUsed/>
    <w:pPr>
      <w:spacing w:after="0" w:line="240" w:lineRule="auto"/>
      <w:tabs>
        <w:tab w:val="center" w:pos="7143" w:leader="none"/>
        <w:tab w:val="right" w:pos="14287" w:leader="none"/>
      </w:tabs>
    </w:pPr>
  </w:style>
  <w:style w:type="paragraph" w:styleId="879">
    <w:name w:val="Footer"/>
    <w:basedOn w:val="898"/>
    <w:link w:val="881"/>
    <w:uiPriority w:val="99"/>
    <w:unhideWhenUsed/>
    <w:pPr>
      <w:spacing w:after="0" w:line="240" w:lineRule="auto"/>
      <w:tabs>
        <w:tab w:val="center" w:pos="7143" w:leader="none"/>
        <w:tab w:val="right" w:pos="14287" w:leader="none"/>
      </w:tabs>
    </w:pPr>
  </w:style>
  <w:style w:type="paragraph" w:styleId="880">
    <w:name w:val="Caption"/>
    <w:basedOn w:val="898"/>
    <w:next w:val="898"/>
    <w:uiPriority w:val="35"/>
    <w:semiHidden/>
    <w:unhideWhenUsed/>
    <w:qFormat/>
    <w:pPr>
      <w:spacing w:line="276" w:lineRule="auto"/>
    </w:pPr>
    <w:rPr>
      <w:b/>
      <w:bCs/>
      <w:color w:val="4f81bd" w:themeColor="accent1"/>
      <w:sz w:val="18"/>
      <w:szCs w:val="18"/>
    </w:rPr>
  </w:style>
  <w:style w:type="character" w:styleId="881">
    <w:name w:val="Caption Char"/>
    <w:basedOn w:val="880"/>
    <w:link w:val="879"/>
    <w:uiPriority w:val="99"/>
  </w:style>
  <w:style w:type="character" w:styleId="882">
    <w:name w:val="Hyperlink"/>
    <w:uiPriority w:val="99"/>
    <w:unhideWhenUsed/>
    <w:rPr>
      <w:color w:val="0000ff" w:themeColor="hyperlink"/>
      <w:u w:val="single"/>
    </w:rPr>
  </w:style>
  <w:style w:type="paragraph" w:styleId="883">
    <w:name w:val="footnote text"/>
    <w:basedOn w:val="898"/>
    <w:link w:val="940"/>
    <w:uiPriority w:val="99"/>
    <w:semiHidden/>
    <w:unhideWhenUsed/>
    <w:pPr>
      <w:spacing w:after="40" w:line="240" w:lineRule="auto"/>
    </w:pPr>
    <w:rPr>
      <w:sz w:val="18"/>
    </w:rPr>
  </w:style>
  <w:style w:type="character" w:styleId="884">
    <w:name w:val="footnote reference"/>
    <w:basedOn w:val="899"/>
    <w:uiPriority w:val="99"/>
    <w:unhideWhenUsed/>
    <w:rPr>
      <w:vertAlign w:val="superscript"/>
    </w:rPr>
  </w:style>
  <w:style w:type="paragraph" w:styleId="885">
    <w:name w:val="endnote text"/>
    <w:basedOn w:val="898"/>
    <w:link w:val="930"/>
    <w:uiPriority w:val="99"/>
    <w:semiHidden/>
    <w:unhideWhenUsed/>
    <w:pPr>
      <w:spacing w:after="0" w:line="240" w:lineRule="auto"/>
    </w:pPr>
    <w:rPr>
      <w:sz w:val="20"/>
    </w:rPr>
  </w:style>
  <w:style w:type="character" w:styleId="886">
    <w:name w:val="endnote reference"/>
    <w:basedOn w:val="899"/>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uiPriority w:val="0"/>
    <w:qFormat/>
    <w:pPr>
      <w:jc w:val="both"/>
      <w:widowControl w:val="off"/>
    </w:pPr>
    <w:rPr>
      <w:rFonts w:ascii="Times New Roman" w:hAnsi="Times New Roman" w:eastAsia="宋体" w:cs="Times New Roman"/>
      <w:sz w:val="21"/>
      <w:lang w:val="en-US" w:eastAsia="zh-CN" w:bidi="ar-SA"/>
    </w:rPr>
  </w:style>
  <w:style w:type="character" w:styleId="899" w:default="1">
    <w:name w:val="Default Paragraph Font"/>
    <w:uiPriority w:val="0"/>
    <w:semiHidden/>
  </w:style>
  <w:style w:type="table" w:styleId="900" w:default="1">
    <w:name w:val="Normal Table"/>
    <w:uiPriority w:val="99"/>
    <w:semiHidden/>
    <w:unhideWhenUsed/>
    <w:qFormat/>
    <w:tblPr>
      <w:tblCellMar>
        <w:left w:w="108" w:type="dxa"/>
        <w:top w:w="0" w:type="dxa"/>
        <w:right w:w="108" w:type="dxa"/>
        <w:bottom w:w="0" w:type="dxa"/>
      </w:tblCellMar>
    </w:tblPr>
  </w:style>
  <w:style w:type="table" w:styleId="901">
    <w:name w:val="Table Grid"/>
    <w:basedOn w:val="900"/>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2" w:customStyle="1">
    <w:name w:val="标题 111"/>
    <w:basedOn w:val="898"/>
    <w:next w:val="898"/>
    <w:link w:val="913"/>
    <w:uiPriority w:val="0"/>
    <w:qFormat/>
    <w:pPr>
      <w:keepLines/>
      <w:keepNext/>
      <w:spacing w:before="480" w:after="200"/>
      <w:outlineLvl w:val="0"/>
    </w:pPr>
    <w:rPr>
      <w:rFonts w:ascii="Arial" w:hAnsi="Arial" w:eastAsia="Times New Roman"/>
      <w:sz w:val="40"/>
      <w:szCs w:val="40"/>
    </w:rPr>
  </w:style>
  <w:style w:type="paragraph" w:styleId="903" w:customStyle="1">
    <w:name w:val="标题 211"/>
    <w:basedOn w:val="898"/>
    <w:next w:val="898"/>
    <w:link w:val="914"/>
    <w:uiPriority w:val="0"/>
    <w:pPr>
      <w:keepLines/>
      <w:keepNext/>
      <w:spacing w:before="360" w:after="200"/>
      <w:outlineLvl w:val="1"/>
    </w:pPr>
    <w:rPr>
      <w:rFonts w:ascii="Arial" w:hAnsi="Arial" w:eastAsia="Times New Roman"/>
      <w:sz w:val="34"/>
    </w:rPr>
  </w:style>
  <w:style w:type="paragraph" w:styleId="904" w:customStyle="1">
    <w:name w:val="标题 31"/>
    <w:basedOn w:val="898"/>
    <w:next w:val="898"/>
    <w:link w:val="915"/>
    <w:uiPriority w:val="0"/>
    <w:pPr>
      <w:keepLines/>
      <w:keepNext/>
      <w:spacing w:before="320" w:after="200"/>
      <w:outlineLvl w:val="2"/>
    </w:pPr>
    <w:rPr>
      <w:rFonts w:ascii="Arial" w:hAnsi="Arial" w:eastAsia="Times New Roman"/>
      <w:sz w:val="30"/>
      <w:szCs w:val="30"/>
    </w:rPr>
  </w:style>
  <w:style w:type="paragraph" w:styleId="905" w:customStyle="1">
    <w:name w:val="标题 41"/>
    <w:basedOn w:val="898"/>
    <w:next w:val="898"/>
    <w:link w:val="916"/>
    <w:uiPriority w:val="0"/>
    <w:qFormat/>
    <w:pPr>
      <w:keepLines/>
      <w:keepNext/>
      <w:spacing w:before="320" w:after="200"/>
      <w:outlineLvl w:val="3"/>
    </w:pPr>
    <w:rPr>
      <w:rFonts w:ascii="Arial" w:hAnsi="Arial" w:eastAsia="Times New Roman"/>
      <w:b/>
      <w:bCs/>
      <w:sz w:val="26"/>
      <w:szCs w:val="26"/>
    </w:rPr>
  </w:style>
  <w:style w:type="paragraph" w:styleId="906" w:customStyle="1">
    <w:name w:val="标题 51"/>
    <w:basedOn w:val="898"/>
    <w:next w:val="898"/>
    <w:link w:val="917"/>
    <w:uiPriority w:val="0"/>
    <w:qFormat/>
    <w:pPr>
      <w:keepLines/>
      <w:keepNext/>
      <w:spacing w:before="320" w:after="200"/>
      <w:outlineLvl w:val="4"/>
    </w:pPr>
    <w:rPr>
      <w:rFonts w:ascii="Arial" w:hAnsi="Arial" w:eastAsia="Times New Roman"/>
      <w:b/>
      <w:bCs/>
      <w:sz w:val="24"/>
      <w:szCs w:val="24"/>
    </w:rPr>
  </w:style>
  <w:style w:type="paragraph" w:styleId="907" w:customStyle="1">
    <w:name w:val="标题 61"/>
    <w:basedOn w:val="898"/>
    <w:next w:val="898"/>
    <w:link w:val="918"/>
    <w:uiPriority w:val="0"/>
    <w:pPr>
      <w:keepLines/>
      <w:keepNext/>
      <w:spacing w:before="320" w:after="200"/>
      <w:outlineLvl w:val="5"/>
    </w:pPr>
    <w:rPr>
      <w:rFonts w:ascii="Arial" w:hAnsi="Arial" w:eastAsia="Times New Roman"/>
      <w:b/>
      <w:bCs/>
      <w:sz w:val="22"/>
      <w:szCs w:val="22"/>
    </w:rPr>
  </w:style>
  <w:style w:type="paragraph" w:styleId="908" w:customStyle="1">
    <w:name w:val="标题 71"/>
    <w:basedOn w:val="898"/>
    <w:next w:val="898"/>
    <w:link w:val="919"/>
    <w:uiPriority w:val="0"/>
    <w:pPr>
      <w:keepLines/>
      <w:keepNext/>
      <w:spacing w:before="320" w:after="200"/>
      <w:outlineLvl w:val="6"/>
    </w:pPr>
    <w:rPr>
      <w:rFonts w:ascii="Arial" w:hAnsi="Arial" w:eastAsia="Times New Roman"/>
      <w:b/>
      <w:bCs/>
      <w:i/>
      <w:iCs/>
      <w:sz w:val="22"/>
      <w:szCs w:val="22"/>
    </w:rPr>
  </w:style>
  <w:style w:type="paragraph" w:styleId="909" w:customStyle="1">
    <w:name w:val="标题 81"/>
    <w:basedOn w:val="898"/>
    <w:next w:val="898"/>
    <w:link w:val="920"/>
    <w:uiPriority w:val="0"/>
    <w:pPr>
      <w:keepLines/>
      <w:keepNext/>
      <w:spacing w:before="320" w:after="200"/>
      <w:outlineLvl w:val="7"/>
    </w:pPr>
    <w:rPr>
      <w:rFonts w:ascii="Arial" w:hAnsi="Arial" w:eastAsia="Times New Roman"/>
      <w:i/>
      <w:iCs/>
      <w:sz w:val="22"/>
      <w:szCs w:val="22"/>
    </w:rPr>
  </w:style>
  <w:style w:type="paragraph" w:styleId="910" w:customStyle="1">
    <w:name w:val="标题 91"/>
    <w:basedOn w:val="898"/>
    <w:next w:val="898"/>
    <w:link w:val="921"/>
    <w:uiPriority w:val="0"/>
    <w:pPr>
      <w:keepLines/>
      <w:keepNext/>
      <w:spacing w:before="320" w:after="200"/>
      <w:outlineLvl w:val="8"/>
    </w:pPr>
    <w:rPr>
      <w:rFonts w:ascii="Arial" w:hAnsi="Arial" w:eastAsia="Times New Roman"/>
      <w:i/>
      <w:iCs/>
      <w:szCs w:val="21"/>
    </w:rPr>
  </w:style>
  <w:style w:type="table" w:styleId="911" w:customStyle="1">
    <w:name w:val="普通表格11"/>
    <w:uiPriority w:val="0"/>
    <w:semiHidden/>
    <w:tblPr>
      <w:tblCellMar>
        <w:left w:w="108" w:type="dxa"/>
        <w:top w:w="0" w:type="dxa"/>
        <w:right w:w="108" w:type="dxa"/>
        <w:bottom w:w="0" w:type="dxa"/>
      </w:tblCellMar>
    </w:tblPr>
  </w:style>
  <w:style w:type="paragraph" w:styleId="912" w:customStyle="1">
    <w:name w:val="_Style 3"/>
    <w:uiPriority w:val="0"/>
    <w:qFormat/>
    <w:pPr>
      <w:jc w:val="both"/>
      <w:widowControl w:val="off"/>
    </w:pPr>
    <w:rPr>
      <w:rFonts w:ascii="Calibri" w:hAnsi="Calibri" w:eastAsia="宋体" w:cs="Times New Roman"/>
      <w:sz w:val="21"/>
      <w:szCs w:val="22"/>
      <w:lang w:val="en-US" w:eastAsia="zh-CN" w:bidi="ar-SA"/>
    </w:rPr>
  </w:style>
  <w:style w:type="character" w:styleId="913" w:customStyle="1">
    <w:name w:val="Heading 1 Char"/>
    <w:link w:val="902"/>
    <w:uiPriority w:val="0"/>
    <w:rPr>
      <w:rFonts w:ascii="Arial" w:hAnsi="Arial" w:eastAsia="Times New Roman"/>
      <w:sz w:val="40"/>
    </w:rPr>
  </w:style>
  <w:style w:type="character" w:styleId="914" w:customStyle="1">
    <w:name w:val="Heading 2 Char"/>
    <w:link w:val="903"/>
    <w:uiPriority w:val="0"/>
    <w:qFormat/>
    <w:rPr>
      <w:rFonts w:ascii="Arial" w:hAnsi="Arial" w:eastAsia="Times New Roman"/>
      <w:sz w:val="34"/>
    </w:rPr>
  </w:style>
  <w:style w:type="character" w:styleId="915" w:customStyle="1">
    <w:name w:val="Heading 3 Char"/>
    <w:link w:val="904"/>
    <w:uiPriority w:val="0"/>
    <w:rPr>
      <w:rFonts w:ascii="Arial" w:hAnsi="Arial" w:eastAsia="Times New Roman"/>
      <w:sz w:val="30"/>
    </w:rPr>
  </w:style>
  <w:style w:type="character" w:styleId="916" w:customStyle="1">
    <w:name w:val="Heading 4 Char"/>
    <w:link w:val="905"/>
    <w:uiPriority w:val="0"/>
    <w:rPr>
      <w:rFonts w:ascii="Arial" w:hAnsi="Arial" w:eastAsia="Times New Roman"/>
      <w:b/>
      <w:sz w:val="26"/>
    </w:rPr>
  </w:style>
  <w:style w:type="character" w:styleId="917" w:customStyle="1">
    <w:name w:val="Heading 5 Char"/>
    <w:link w:val="906"/>
    <w:uiPriority w:val="0"/>
    <w:rPr>
      <w:rFonts w:ascii="Arial" w:hAnsi="Arial" w:eastAsia="Times New Roman"/>
      <w:b/>
      <w:sz w:val="24"/>
    </w:rPr>
  </w:style>
  <w:style w:type="character" w:styleId="918" w:customStyle="1">
    <w:name w:val="Heading 6 Char"/>
    <w:link w:val="907"/>
    <w:uiPriority w:val="0"/>
    <w:rPr>
      <w:rFonts w:ascii="Arial" w:hAnsi="Arial" w:eastAsia="Times New Roman"/>
      <w:b/>
      <w:sz w:val="22"/>
    </w:rPr>
  </w:style>
  <w:style w:type="character" w:styleId="919" w:customStyle="1">
    <w:name w:val="Heading 7 Char"/>
    <w:link w:val="908"/>
    <w:uiPriority w:val="0"/>
    <w:qFormat/>
    <w:rPr>
      <w:rFonts w:ascii="Arial" w:hAnsi="Arial" w:eastAsia="Times New Roman"/>
      <w:b/>
      <w:i/>
      <w:sz w:val="22"/>
    </w:rPr>
  </w:style>
  <w:style w:type="character" w:styleId="920" w:customStyle="1">
    <w:name w:val="Heading 8 Char"/>
    <w:link w:val="909"/>
    <w:uiPriority w:val="0"/>
    <w:rPr>
      <w:rFonts w:ascii="Arial" w:hAnsi="Arial" w:eastAsia="Times New Roman"/>
      <w:i/>
      <w:sz w:val="22"/>
    </w:rPr>
  </w:style>
  <w:style w:type="character" w:styleId="921" w:customStyle="1">
    <w:name w:val="Heading 9 Char"/>
    <w:link w:val="910"/>
    <w:uiPriority w:val="0"/>
    <w:rPr>
      <w:rFonts w:ascii="Arial" w:hAnsi="Arial" w:eastAsia="Times New Roman"/>
      <w:i/>
      <w:sz w:val="21"/>
    </w:rPr>
  </w:style>
  <w:style w:type="paragraph" w:styleId="922" w:customStyle="1">
    <w:name w:val="目录 71"/>
    <w:basedOn w:val="898"/>
    <w:next w:val="898"/>
    <w:uiPriority w:val="0"/>
    <w:qFormat/>
    <w:pPr>
      <w:ind w:left="1701"/>
      <w:spacing w:after="57"/>
    </w:pPr>
  </w:style>
  <w:style w:type="paragraph" w:styleId="923" w:customStyle="1">
    <w:name w:val="注释标题11"/>
    <w:basedOn w:val="898"/>
    <w:next w:val="898"/>
    <w:uiPriority w:val="0"/>
    <w:qFormat/>
    <w:rPr>
      <w:rFonts w:ascii="Verdana" w:hAnsi="Verdana"/>
    </w:rPr>
  </w:style>
  <w:style w:type="paragraph" w:styleId="924" w:customStyle="1">
    <w:name w:val="题注1"/>
    <w:basedOn w:val="898"/>
    <w:next w:val="898"/>
    <w:uiPriority w:val="0"/>
    <w:semiHidden/>
    <w:pPr>
      <w:spacing w:line="276" w:lineRule="auto"/>
    </w:pPr>
    <w:rPr>
      <w:b/>
      <w:bCs/>
      <w:color w:val="4f81bd"/>
      <w:sz w:val="18"/>
      <w:szCs w:val="18"/>
    </w:rPr>
  </w:style>
  <w:style w:type="paragraph" w:styleId="925" w:customStyle="1">
    <w:name w:val="批注文字1"/>
    <w:basedOn w:val="898"/>
    <w:uiPriority w:val="0"/>
    <w:semiHidden/>
    <w:pPr>
      <w:jc w:val="left"/>
    </w:pPr>
  </w:style>
  <w:style w:type="paragraph" w:styleId="926" w:customStyle="1">
    <w:name w:val="目录 51"/>
    <w:basedOn w:val="898"/>
    <w:next w:val="898"/>
    <w:uiPriority w:val="0"/>
    <w:qFormat/>
    <w:pPr>
      <w:ind w:left="1134"/>
      <w:spacing w:after="57"/>
    </w:pPr>
  </w:style>
  <w:style w:type="paragraph" w:styleId="927" w:customStyle="1">
    <w:name w:val="目录 31"/>
    <w:basedOn w:val="898"/>
    <w:next w:val="898"/>
    <w:uiPriority w:val="0"/>
    <w:pPr>
      <w:ind w:left="567"/>
      <w:spacing w:after="57"/>
    </w:pPr>
  </w:style>
  <w:style w:type="paragraph" w:styleId="928" w:customStyle="1">
    <w:name w:val="目录 81"/>
    <w:basedOn w:val="898"/>
    <w:next w:val="898"/>
    <w:uiPriority w:val="0"/>
    <w:pPr>
      <w:ind w:left="1984"/>
      <w:spacing w:after="57"/>
    </w:pPr>
  </w:style>
  <w:style w:type="paragraph" w:styleId="929" w:customStyle="1">
    <w:name w:val="尾注文本1"/>
    <w:basedOn w:val="898"/>
    <w:link w:val="930"/>
    <w:uiPriority w:val="0"/>
    <w:semiHidden/>
    <w:qFormat/>
    <w:rPr>
      <w:sz w:val="20"/>
    </w:rPr>
  </w:style>
  <w:style w:type="character" w:styleId="930" w:customStyle="1">
    <w:name w:val="Endnote Text Char"/>
    <w:link w:val="929"/>
    <w:uiPriority w:val="0"/>
    <w:rPr>
      <w:sz w:val="20"/>
    </w:rPr>
  </w:style>
  <w:style w:type="paragraph" w:styleId="931" w:customStyle="1">
    <w:name w:val="页脚11"/>
    <w:basedOn w:val="898"/>
    <w:link w:val="932"/>
    <w:uiPriority w:val="0"/>
    <w:pPr>
      <w:tabs>
        <w:tab w:val="center" w:pos="7143" w:leader="none"/>
        <w:tab w:val="right" w:pos="14287" w:leader="none"/>
      </w:tabs>
    </w:pPr>
  </w:style>
  <w:style w:type="character" w:styleId="932" w:customStyle="1">
    <w:name w:val="Footer Char1"/>
    <w:link w:val="931"/>
    <w:uiPriority w:val="0"/>
  </w:style>
  <w:style w:type="paragraph" w:styleId="933" w:customStyle="1">
    <w:name w:val="页眉11"/>
    <w:basedOn w:val="898"/>
    <w:link w:val="934"/>
    <w:uiPriority w:val="0"/>
    <w:pPr>
      <w:tabs>
        <w:tab w:val="center" w:pos="7143" w:leader="none"/>
        <w:tab w:val="right" w:pos="14287" w:leader="none"/>
      </w:tabs>
    </w:pPr>
  </w:style>
  <w:style w:type="character" w:styleId="934" w:customStyle="1">
    <w:name w:val="Header Char"/>
    <w:link w:val="933"/>
    <w:uiPriority w:val="0"/>
    <w:qFormat/>
  </w:style>
  <w:style w:type="paragraph" w:styleId="935" w:customStyle="1">
    <w:name w:val="目录 111"/>
    <w:basedOn w:val="898"/>
    <w:next w:val="898"/>
    <w:uiPriority w:val="0"/>
    <w:qFormat/>
    <w:pPr>
      <w:spacing w:after="57"/>
    </w:pPr>
  </w:style>
  <w:style w:type="paragraph" w:styleId="936" w:customStyle="1">
    <w:name w:val="目录 41"/>
    <w:basedOn w:val="898"/>
    <w:next w:val="898"/>
    <w:uiPriority w:val="0"/>
    <w:qFormat/>
    <w:pPr>
      <w:ind w:left="850"/>
      <w:spacing w:after="57"/>
    </w:pPr>
  </w:style>
  <w:style w:type="paragraph" w:styleId="937" w:customStyle="1">
    <w:name w:val="副标题1"/>
    <w:basedOn w:val="898"/>
    <w:next w:val="898"/>
    <w:link w:val="938"/>
    <w:uiPriority w:val="0"/>
    <w:pPr>
      <w:spacing w:before="200" w:after="200"/>
    </w:pPr>
    <w:rPr>
      <w:sz w:val="24"/>
      <w:szCs w:val="24"/>
    </w:rPr>
  </w:style>
  <w:style w:type="character" w:styleId="938" w:customStyle="1">
    <w:name w:val="Subtitle Char"/>
    <w:link w:val="937"/>
    <w:uiPriority w:val="0"/>
    <w:qFormat/>
    <w:rPr>
      <w:sz w:val="24"/>
    </w:rPr>
  </w:style>
  <w:style w:type="paragraph" w:styleId="939" w:customStyle="1">
    <w:name w:val="脚注文本1"/>
    <w:basedOn w:val="898"/>
    <w:link w:val="940"/>
    <w:uiPriority w:val="0"/>
    <w:semiHidden/>
    <w:pPr>
      <w:spacing w:after="40"/>
    </w:pPr>
    <w:rPr>
      <w:sz w:val="18"/>
    </w:rPr>
  </w:style>
  <w:style w:type="character" w:styleId="940" w:customStyle="1">
    <w:name w:val="Footnote Text Char"/>
    <w:link w:val="939"/>
    <w:uiPriority w:val="0"/>
    <w:qFormat/>
    <w:rPr>
      <w:sz w:val="18"/>
    </w:rPr>
  </w:style>
  <w:style w:type="paragraph" w:styleId="941" w:customStyle="1">
    <w:name w:val="目录 61"/>
    <w:basedOn w:val="898"/>
    <w:next w:val="898"/>
    <w:uiPriority w:val="0"/>
    <w:pPr>
      <w:ind w:left="1417"/>
      <w:spacing w:after="57"/>
    </w:pPr>
  </w:style>
  <w:style w:type="paragraph" w:styleId="942" w:customStyle="1">
    <w:name w:val="图表目录1"/>
    <w:basedOn w:val="898"/>
    <w:next w:val="898"/>
    <w:uiPriority w:val="0"/>
  </w:style>
  <w:style w:type="paragraph" w:styleId="943" w:customStyle="1">
    <w:name w:val="目录 211"/>
    <w:basedOn w:val="898"/>
    <w:next w:val="898"/>
    <w:uiPriority w:val="0"/>
    <w:pPr>
      <w:ind w:left="283"/>
      <w:spacing w:after="57"/>
    </w:pPr>
  </w:style>
  <w:style w:type="paragraph" w:styleId="944" w:customStyle="1">
    <w:name w:val="目录 91"/>
    <w:basedOn w:val="898"/>
    <w:next w:val="898"/>
    <w:uiPriority w:val="0"/>
    <w:qFormat/>
    <w:pPr>
      <w:ind w:left="2268"/>
      <w:spacing w:after="57"/>
    </w:pPr>
  </w:style>
  <w:style w:type="paragraph" w:styleId="945" w:customStyle="1">
    <w:name w:val="普通(网站)1"/>
    <w:basedOn w:val="898"/>
    <w:uiPriority w:val="0"/>
    <w:semiHidden/>
    <w:qFormat/>
    <w:pPr>
      <w:jc w:val="left"/>
      <w:spacing w:beforeAutospacing="1" w:afterAutospacing="1"/>
    </w:pPr>
    <w:rPr>
      <w:sz w:val="24"/>
    </w:rPr>
  </w:style>
  <w:style w:type="paragraph" w:styleId="946" w:customStyle="1">
    <w:name w:val="标题1"/>
    <w:basedOn w:val="898"/>
    <w:next w:val="898"/>
    <w:link w:val="947"/>
    <w:uiPriority w:val="0"/>
    <w:pPr>
      <w:contextualSpacing/>
      <w:spacing w:before="300" w:after="200"/>
    </w:pPr>
    <w:rPr>
      <w:sz w:val="48"/>
      <w:szCs w:val="48"/>
    </w:rPr>
  </w:style>
  <w:style w:type="character" w:styleId="947" w:customStyle="1">
    <w:name w:val="Title Char"/>
    <w:link w:val="946"/>
    <w:uiPriority w:val="0"/>
    <w:qFormat/>
    <w:rPr>
      <w:sz w:val="48"/>
    </w:rPr>
  </w:style>
  <w:style w:type="table" w:styleId="948" w:customStyle="1">
    <w:name w:val="网格型1"/>
    <w:basedOn w:val="911"/>
    <w:uiPriority w:val="0"/>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9" w:customStyle="1">
    <w:name w:val="尾注引用1"/>
    <w:basedOn w:val="899"/>
    <w:uiPriority w:val="0"/>
    <w:semiHidden/>
    <w:qFormat/>
    <w:rPr>
      <w:vertAlign w:val="superscript"/>
    </w:rPr>
  </w:style>
  <w:style w:type="character" w:styleId="950" w:customStyle="1">
    <w:name w:val="超链接111"/>
    <w:basedOn w:val="899"/>
    <w:uiPriority w:val="0"/>
    <w:rPr>
      <w:color w:val="0000ff"/>
      <w:u w:val="single"/>
    </w:rPr>
  </w:style>
  <w:style w:type="character" w:styleId="951" w:customStyle="1">
    <w:name w:val="脚注引用1"/>
    <w:basedOn w:val="899"/>
    <w:uiPriority w:val="0"/>
    <w:rPr>
      <w:vertAlign w:val="superscript"/>
    </w:rPr>
  </w:style>
  <w:style w:type="paragraph" w:styleId="952" w:customStyle="1">
    <w:name w:val="注释标题1"/>
    <w:basedOn w:val="898"/>
    <w:next w:val="898"/>
    <w:uiPriority w:val="0"/>
    <w:qFormat/>
    <w:rPr>
      <w:rFonts w:ascii="Verdana" w:hAnsi="Verdana"/>
    </w:rPr>
  </w:style>
  <w:style w:type="paragraph" w:styleId="953">
    <w:name w:val="List Paragraph"/>
    <w:basedOn w:val="898"/>
    <w:uiPriority w:val="0"/>
    <w:pPr>
      <w:contextualSpacing/>
      <w:ind w:left="720"/>
    </w:pPr>
  </w:style>
  <w:style w:type="paragraph" w:styleId="954">
    <w:name w:val="No Spacing"/>
    <w:uiPriority w:val="0"/>
    <w:qFormat/>
    <w:rPr>
      <w:rFonts w:ascii="Times New Roman" w:hAnsi="Times New Roman" w:eastAsia="宋体" w:cs="Times New Roman"/>
      <w:lang w:val="en-US" w:eastAsia="zh-CN" w:bidi="ar-SA"/>
    </w:rPr>
  </w:style>
  <w:style w:type="paragraph" w:styleId="955">
    <w:name w:val="Quote"/>
    <w:basedOn w:val="898"/>
    <w:next w:val="898"/>
    <w:link w:val="956"/>
    <w:uiPriority w:val="0"/>
    <w:qFormat/>
    <w:pPr>
      <w:ind w:left="720" w:right="720"/>
    </w:pPr>
    <w:rPr>
      <w:i/>
      <w:sz w:val="20"/>
    </w:rPr>
  </w:style>
  <w:style w:type="character" w:styleId="956" w:customStyle="1">
    <w:name w:val="Quote Char"/>
    <w:link w:val="955"/>
    <w:uiPriority w:val="0"/>
    <w:rPr>
      <w:i/>
    </w:rPr>
  </w:style>
  <w:style w:type="paragraph" w:styleId="957">
    <w:name w:val="Intense Quote"/>
    <w:basedOn w:val="898"/>
    <w:next w:val="898"/>
    <w:link w:val="958"/>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58" w:customStyle="1">
    <w:name w:val="Intense Quote Char"/>
    <w:link w:val="957"/>
    <w:uiPriority w:val="0"/>
    <w:rPr>
      <w:i/>
    </w:rPr>
  </w:style>
  <w:style w:type="character" w:styleId="959" w:customStyle="1">
    <w:name w:val="Footer Char"/>
    <w:uiPriority w:val="0"/>
  </w:style>
  <w:style w:type="table" w:styleId="960" w:customStyle="1">
    <w:name w:val="Table Grid Light"/>
    <w:uiPriority w:val="0"/>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1" w:customStyle="1">
    <w:name w:val="Plain Table 1"/>
    <w:uiPriority w:val="0"/>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62" w:customStyle="1">
    <w:name w:val="Plain Table 2"/>
    <w:uiPriority w:val="0"/>
    <w:qFormat/>
    <w:rPr>
      <w:lang w:val="en-US" w:eastAsia="zh-CN" w:bidi="ar-SA"/>
    </w:rPr>
    <w:tblPr>
      <w:tblBorders>
        <w:top w:val="single" w:color="000000" w:sz="4" w:space="0"/>
        <w:left w:val="none" w:color="000000" w:sz="0" w:space="0"/>
        <w:bottom w:val="single" w:color="000000" w:sz="4" w:space="0"/>
        <w:right w:val="none" w:color="000000" w:sz="0" w:space="0"/>
      </w:tblBorders>
      <w:tblCellMar>
        <w:left w:w="108" w:type="dxa"/>
        <w:top w:w="0" w:type="dxa"/>
        <w:right w:w="108" w:type="dxa"/>
        <w:bottom w:w="0" w:type="dxa"/>
      </w:tblCellMar>
    </w:tblPr>
  </w:style>
  <w:style w:type="table" w:styleId="963" w:customStyle="1">
    <w:name w:val="Plain Table 3"/>
    <w:uiPriority w:val="0"/>
    <w:rPr>
      <w:lang w:val="en-US" w:eastAsia="zh-CN" w:bidi="ar-SA"/>
    </w:rPr>
    <w:tblPr/>
  </w:style>
  <w:style w:type="table" w:styleId="964" w:customStyle="1">
    <w:name w:val="Plain Table 4"/>
    <w:uiPriority w:val="0"/>
    <w:qFormat/>
    <w:rPr>
      <w:lang w:val="en-US" w:eastAsia="zh-CN" w:bidi="ar-SA"/>
    </w:rPr>
    <w:tblPr/>
  </w:style>
  <w:style w:type="table" w:styleId="965" w:customStyle="1">
    <w:name w:val="Plain Table 5"/>
    <w:uiPriority w:val="0"/>
    <w:rPr>
      <w:lang w:val="en-US" w:eastAsia="zh-CN" w:bidi="ar-SA"/>
    </w:rPr>
    <w:tblPr/>
  </w:style>
  <w:style w:type="table" w:styleId="966" w:customStyle="1">
    <w:name w:val="Grid Table 1 Light"/>
    <w:uiPriority w:val="0"/>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style>
  <w:style w:type="table" w:styleId="967" w:customStyle="1">
    <w:name w:val="Grid Table 1 Light - Accent 1"/>
    <w:uiPriority w:val="0"/>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style>
  <w:style w:type="table" w:styleId="968" w:customStyle="1">
    <w:name w:val="Grid Table 1 Light - Accent 2"/>
    <w:uiPriority w:val="0"/>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style>
  <w:style w:type="table" w:styleId="969" w:customStyle="1">
    <w:name w:val="Grid Table 1 Light - Accent 3"/>
    <w:uiPriority w:val="0"/>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970" w:customStyle="1">
    <w:name w:val="Grid Table 1 Light - Accent 4"/>
    <w:uiPriority w:val="0"/>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971" w:customStyle="1">
    <w:name w:val="Grid Table 1 Light - Accent 5"/>
    <w:uiPriority w:val="0"/>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style>
  <w:style w:type="table" w:styleId="972" w:customStyle="1">
    <w:name w:val="Grid Table 1 Light - Accent 6"/>
    <w:uiPriority w:val="0"/>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table" w:styleId="973" w:customStyle="1">
    <w:name w:val="Grid Table 2"/>
    <w:uiPriority w:val="0"/>
    <w:qFormat/>
    <w:rPr>
      <w:lang w:val="en-US" w:eastAsia="zh-CN" w:bidi="ar-SA"/>
    </w:rPr>
    <w:tblPr>
      <w:tblBorders>
        <w:bottom w:val="single" w:color="6A6A6A" w:sz="4" w:space="0"/>
        <w:insideH w:val="single" w:color="6A6A6A" w:sz="4" w:space="0"/>
        <w:insideV w:val="single" w:color="6A6A6A" w:sz="4" w:space="0"/>
      </w:tblBorders>
    </w:tblPr>
  </w:style>
  <w:style w:type="table" w:styleId="974" w:customStyle="1">
    <w:name w:val="Grid Table 2 - Accent 1"/>
    <w:uiPriority w:val="0"/>
    <w:qFormat/>
    <w:rPr>
      <w:lang w:val="en-US" w:eastAsia="zh-CN" w:bidi="ar-SA"/>
    </w:rPr>
    <w:tblPr>
      <w:tblBorders>
        <w:bottom w:val="single" w:color="5D8AC2" w:sz="4" w:space="0"/>
        <w:insideH w:val="single" w:color="5D8AC2" w:sz="4" w:space="0"/>
        <w:insideV w:val="single" w:color="5D8AC2" w:sz="4" w:space="0"/>
      </w:tblBorders>
    </w:tblPr>
  </w:style>
  <w:style w:type="table" w:styleId="975" w:customStyle="1">
    <w:name w:val="Grid Table 2 - Accent 2"/>
    <w:uiPriority w:val="0"/>
    <w:rPr>
      <w:lang w:val="en-US" w:eastAsia="zh-CN" w:bidi="ar-SA"/>
    </w:rPr>
    <w:tblPr>
      <w:tblBorders>
        <w:bottom w:val="single" w:color="D99695" w:sz="4" w:space="0"/>
        <w:insideH w:val="single" w:color="D99695" w:sz="4" w:space="0"/>
        <w:insideV w:val="single" w:color="D99695" w:sz="4" w:space="0"/>
      </w:tblBorders>
    </w:tblPr>
  </w:style>
  <w:style w:type="table" w:styleId="976" w:customStyle="1">
    <w:name w:val="Grid Table 2 - Accent 3"/>
    <w:uiPriority w:val="0"/>
    <w:qFormat/>
    <w:rPr>
      <w:lang w:val="en-US" w:eastAsia="zh-CN" w:bidi="ar-SA"/>
    </w:rPr>
    <w:tblPr>
      <w:tblBorders>
        <w:bottom w:val="single" w:color="9ABB59" w:sz="4" w:space="0"/>
        <w:insideH w:val="single" w:color="9ABB59" w:sz="4" w:space="0"/>
        <w:insideV w:val="single" w:color="9ABB59" w:sz="4" w:space="0"/>
      </w:tblBorders>
    </w:tblPr>
  </w:style>
  <w:style w:type="table" w:styleId="977" w:customStyle="1">
    <w:name w:val="Grid Table 2 - Accent 4"/>
    <w:uiPriority w:val="0"/>
    <w:qFormat/>
    <w:rPr>
      <w:lang w:val="en-US" w:eastAsia="zh-CN" w:bidi="ar-SA"/>
    </w:rPr>
    <w:tblPr>
      <w:tblBorders>
        <w:bottom w:val="single" w:color="B2A1C6" w:sz="4" w:space="0"/>
        <w:insideH w:val="single" w:color="B2A1C6" w:sz="4" w:space="0"/>
        <w:insideV w:val="single" w:color="B2A1C6" w:sz="4" w:space="0"/>
      </w:tblBorders>
    </w:tblPr>
  </w:style>
  <w:style w:type="table" w:styleId="978" w:customStyle="1">
    <w:name w:val="Grid Table 2 - Accent 5"/>
    <w:uiPriority w:val="0"/>
    <w:qFormat/>
    <w:rPr>
      <w:lang w:val="en-US" w:eastAsia="zh-CN" w:bidi="ar-SA"/>
    </w:rPr>
    <w:tblPr>
      <w:tblBorders>
        <w:bottom w:val="single" w:color="4BACC6" w:sz="4" w:space="0"/>
        <w:insideH w:val="single" w:color="4BACC6" w:sz="4" w:space="0"/>
        <w:insideV w:val="single" w:color="4BACC6" w:sz="4" w:space="0"/>
      </w:tblBorders>
    </w:tblPr>
  </w:style>
  <w:style w:type="table" w:styleId="979" w:customStyle="1">
    <w:name w:val="Grid Table 2 - Accent 6"/>
    <w:uiPriority w:val="0"/>
    <w:rPr>
      <w:lang w:val="en-US" w:eastAsia="zh-CN" w:bidi="ar-SA"/>
    </w:rPr>
    <w:tblPr>
      <w:tblBorders>
        <w:bottom w:val="single" w:color="F79646" w:sz="4" w:space="0"/>
        <w:insideH w:val="single" w:color="F79646" w:sz="4" w:space="0"/>
        <w:insideV w:val="single" w:color="F79646" w:sz="4" w:space="0"/>
      </w:tblBorders>
    </w:tblPr>
  </w:style>
  <w:style w:type="table" w:styleId="980" w:customStyle="1">
    <w:name w:val="Grid Table 3"/>
    <w:uiPriority w:val="0"/>
    <w:rPr>
      <w:lang w:val="en-US" w:eastAsia="zh-CN" w:bidi="ar-SA"/>
    </w:rPr>
    <w:tblPr>
      <w:tblBorders>
        <w:bottom w:val="single" w:color="6A6A6A" w:sz="4" w:space="0"/>
        <w:insideH w:val="single" w:color="6A6A6A" w:sz="4" w:space="0"/>
        <w:insideV w:val="single" w:color="6A6A6A" w:sz="4" w:space="0"/>
      </w:tblBorders>
    </w:tblPr>
  </w:style>
  <w:style w:type="table" w:styleId="981" w:customStyle="1">
    <w:name w:val="Grid Table 3 - Accent 1"/>
    <w:uiPriority w:val="0"/>
    <w:qFormat/>
    <w:rPr>
      <w:lang w:val="en-US" w:eastAsia="zh-CN" w:bidi="ar-SA"/>
    </w:rPr>
    <w:tblPr>
      <w:tblBorders>
        <w:bottom w:val="single" w:color="5D8AC2" w:sz="4" w:space="0"/>
        <w:insideH w:val="single" w:color="5D8AC2" w:sz="4" w:space="0"/>
        <w:insideV w:val="single" w:color="5D8AC2" w:sz="4" w:space="0"/>
      </w:tblBorders>
    </w:tblPr>
  </w:style>
  <w:style w:type="table" w:styleId="982" w:customStyle="1">
    <w:name w:val="Grid Table 3 - Accent 2"/>
    <w:uiPriority w:val="0"/>
    <w:rPr>
      <w:lang w:val="en-US" w:eastAsia="zh-CN" w:bidi="ar-SA"/>
    </w:rPr>
    <w:tblPr>
      <w:tblBorders>
        <w:bottom w:val="single" w:color="D99695" w:sz="4" w:space="0"/>
        <w:insideH w:val="single" w:color="D99695" w:sz="4" w:space="0"/>
        <w:insideV w:val="single" w:color="D99695" w:sz="4" w:space="0"/>
      </w:tblBorders>
    </w:tblPr>
  </w:style>
  <w:style w:type="table" w:styleId="983" w:customStyle="1">
    <w:name w:val="Grid Table 3 - Accent 3"/>
    <w:uiPriority w:val="0"/>
    <w:rPr>
      <w:lang w:val="en-US" w:eastAsia="zh-CN" w:bidi="ar-SA"/>
    </w:rPr>
    <w:tblPr>
      <w:tblBorders>
        <w:bottom w:val="single" w:color="9ABB59" w:sz="4" w:space="0"/>
        <w:insideH w:val="single" w:color="9ABB59" w:sz="4" w:space="0"/>
        <w:insideV w:val="single" w:color="9ABB59" w:sz="4" w:space="0"/>
      </w:tblBorders>
    </w:tblPr>
  </w:style>
  <w:style w:type="table" w:styleId="984" w:customStyle="1">
    <w:name w:val="Grid Table 3 - Accent 4"/>
    <w:uiPriority w:val="0"/>
    <w:rPr>
      <w:lang w:val="en-US" w:eastAsia="zh-CN" w:bidi="ar-SA"/>
    </w:rPr>
    <w:tblPr>
      <w:tblBorders>
        <w:bottom w:val="single" w:color="B2A1C6" w:sz="4" w:space="0"/>
        <w:insideH w:val="single" w:color="B2A1C6" w:sz="4" w:space="0"/>
        <w:insideV w:val="single" w:color="B2A1C6" w:sz="4" w:space="0"/>
      </w:tblBorders>
    </w:tblPr>
  </w:style>
  <w:style w:type="table" w:styleId="985" w:customStyle="1">
    <w:name w:val="Grid Table 3 - Accent 5"/>
    <w:uiPriority w:val="0"/>
    <w:rPr>
      <w:lang w:val="en-US" w:eastAsia="zh-CN" w:bidi="ar-SA"/>
    </w:rPr>
    <w:tblPr>
      <w:tblBorders>
        <w:bottom w:val="single" w:color="4BACC6" w:sz="4" w:space="0"/>
        <w:insideH w:val="single" w:color="4BACC6" w:sz="4" w:space="0"/>
        <w:insideV w:val="single" w:color="4BACC6" w:sz="4" w:space="0"/>
      </w:tblBorders>
    </w:tblPr>
  </w:style>
  <w:style w:type="table" w:styleId="986" w:customStyle="1">
    <w:name w:val="Grid Table 3 - Accent 6"/>
    <w:uiPriority w:val="0"/>
    <w:qFormat/>
    <w:rPr>
      <w:lang w:val="en-US" w:eastAsia="zh-CN" w:bidi="ar-SA"/>
    </w:rPr>
    <w:tblPr>
      <w:tblBorders>
        <w:bottom w:val="single" w:color="F79646" w:sz="4" w:space="0"/>
        <w:insideH w:val="single" w:color="F79646" w:sz="4" w:space="0"/>
        <w:insideV w:val="single" w:color="F79646" w:sz="4" w:space="0"/>
      </w:tblBorders>
    </w:tblPr>
  </w:style>
  <w:style w:type="table" w:styleId="987" w:customStyle="1">
    <w:name w:val="Grid Table 4"/>
    <w:uiPriority w:val="0"/>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style>
  <w:style w:type="table" w:styleId="988" w:customStyle="1">
    <w:name w:val="Grid Table 4 - Accent 1"/>
    <w:uiPriority w:val="0"/>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style>
  <w:style w:type="table" w:styleId="989" w:customStyle="1">
    <w:name w:val="Grid Table 4 - Accent 2"/>
    <w:uiPriority w:val="0"/>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style>
  <w:style w:type="table" w:styleId="990" w:customStyle="1">
    <w:name w:val="Grid Table 4 - Accent 3"/>
    <w:uiPriority w:val="0"/>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style>
  <w:style w:type="table" w:styleId="991" w:customStyle="1">
    <w:name w:val="Grid Table 4 - Accent 4"/>
    <w:uiPriority w:val="0"/>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style>
  <w:style w:type="table" w:styleId="992" w:customStyle="1">
    <w:name w:val="Grid Table 4 - Accent 5"/>
    <w:uiPriority w:val="0"/>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style>
  <w:style w:type="table" w:styleId="993" w:customStyle="1">
    <w:name w:val="Grid Table 4 - Accent 6"/>
    <w:uiPriority w:val="0"/>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style>
  <w:style w:type="table" w:styleId="994" w:customStyle="1">
    <w:name w:val="Grid Table 5 Dark"/>
    <w:uiPriority w:val="0"/>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995" w:customStyle="1">
    <w:name w:val="Grid Table 5 Dark- Accent 1"/>
    <w:uiPriority w:val="0"/>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996" w:customStyle="1">
    <w:name w:val="Grid Table 5 Dark - Accent 2"/>
    <w:uiPriority w:val="0"/>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997" w:customStyle="1">
    <w:name w:val="Grid Table 5 Dark - Accent 3"/>
    <w:uiPriority w:val="0"/>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998" w:customStyle="1">
    <w:name w:val="Grid Table 5 Dark- Accent 4"/>
    <w:uiPriority w:val="0"/>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999" w:customStyle="1">
    <w:name w:val="Grid Table 5 Dark - Accent 5"/>
    <w:uiPriority w:val="0"/>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1000" w:customStyle="1">
    <w:name w:val="Grid Table 5 Dark - Accent 6"/>
    <w:uiPriority w:val="0"/>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style>
  <w:style w:type="table" w:styleId="1001" w:customStyle="1">
    <w:name w:val="Grid Table 6 Colorful"/>
    <w:uiPriority w:val="0"/>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style>
  <w:style w:type="table" w:styleId="1002" w:customStyle="1">
    <w:name w:val="Grid Table 6 Colorful - Accent 1"/>
    <w:uiPriority w:val="0"/>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style>
  <w:style w:type="table" w:styleId="1003" w:customStyle="1">
    <w:name w:val="Grid Table 6 Colorful - Accent 2"/>
    <w:uiPriority w:val="0"/>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style>
  <w:style w:type="table" w:styleId="1004" w:customStyle="1">
    <w:name w:val="Grid Table 6 Colorful - Accent 3"/>
    <w:uiPriority w:val="0"/>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style>
  <w:style w:type="table" w:styleId="1005" w:customStyle="1">
    <w:name w:val="Grid Table 6 Colorful - Accent 4"/>
    <w:uiPriority w:val="0"/>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style>
  <w:style w:type="table" w:styleId="1006" w:customStyle="1">
    <w:name w:val="Grid Table 6 Colorful - Accent 5"/>
    <w:uiPriority w:val="0"/>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style>
  <w:style w:type="table" w:styleId="1007" w:customStyle="1">
    <w:name w:val="Grid Table 6 Colorful - Accent 6"/>
    <w:uiPriority w:val="0"/>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style>
  <w:style w:type="table" w:styleId="1008" w:customStyle="1">
    <w:name w:val="Grid Table 7 Colorful"/>
    <w:uiPriority w:val="0"/>
    <w:rPr>
      <w:lang w:val="en-US" w:eastAsia="zh-CN" w:bidi="ar-SA"/>
    </w:rPr>
    <w:tblPr>
      <w:tblBorders>
        <w:bottom w:val="single" w:color="7F7F7F" w:sz="4" w:space="0"/>
        <w:right w:val="single" w:color="7F7F7F" w:sz="4" w:space="0"/>
        <w:insideH w:val="single" w:color="7F7F7F" w:sz="4" w:space="0"/>
        <w:insideV w:val="single" w:color="7F7F7F" w:sz="4" w:space="0"/>
      </w:tblBorders>
    </w:tblPr>
  </w:style>
  <w:style w:type="table" w:styleId="1009" w:customStyle="1">
    <w:name w:val="Grid Table 7 Colorful - Accent 1"/>
    <w:uiPriority w:val="0"/>
    <w:rPr>
      <w:lang w:val="en-US" w:eastAsia="zh-CN" w:bidi="ar-SA"/>
    </w:rPr>
    <w:tblPr>
      <w:tblBorders>
        <w:bottom w:val="single" w:color="A6BFDD" w:sz="4" w:space="0"/>
        <w:right w:val="single" w:color="A6BFDD" w:sz="4" w:space="0"/>
        <w:insideH w:val="single" w:color="A6BFDD" w:sz="4" w:space="0"/>
        <w:insideV w:val="single" w:color="A6BFDD" w:sz="4" w:space="0"/>
      </w:tblBorders>
    </w:tblPr>
  </w:style>
  <w:style w:type="table" w:styleId="1010" w:customStyle="1">
    <w:name w:val="Grid Table 7 Colorful - Accent 2"/>
    <w:uiPriority w:val="0"/>
    <w:rPr>
      <w:lang w:val="en-US" w:eastAsia="zh-CN" w:bidi="ar-SA"/>
    </w:rPr>
    <w:tblPr>
      <w:tblBorders>
        <w:bottom w:val="single" w:color="D99695" w:sz="4" w:space="0"/>
        <w:right w:val="single" w:color="D99695" w:sz="4" w:space="0"/>
        <w:insideH w:val="single" w:color="D99695" w:sz="4" w:space="0"/>
        <w:insideV w:val="single" w:color="D99695" w:sz="4" w:space="0"/>
      </w:tblBorders>
    </w:tblPr>
  </w:style>
  <w:style w:type="table" w:styleId="1011" w:customStyle="1">
    <w:name w:val="Grid Table 7 Colorful - Accent 3"/>
    <w:uiPriority w:val="0"/>
    <w:rPr>
      <w:lang w:val="en-US" w:eastAsia="zh-CN" w:bidi="ar-SA"/>
    </w:rPr>
    <w:tblPr>
      <w:tblBorders>
        <w:bottom w:val="single" w:color="9ABB59" w:sz="4" w:space="0"/>
        <w:right w:val="single" w:color="9ABB59" w:sz="4" w:space="0"/>
        <w:insideH w:val="single" w:color="9ABB59" w:sz="4" w:space="0"/>
        <w:insideV w:val="single" w:color="9ABB59" w:sz="4" w:space="0"/>
      </w:tblBorders>
    </w:tblPr>
  </w:style>
  <w:style w:type="table" w:styleId="1012" w:customStyle="1">
    <w:name w:val="Grid Table 7 Colorful - Accent 4"/>
    <w:uiPriority w:val="0"/>
    <w:rPr>
      <w:lang w:val="en-US" w:eastAsia="zh-CN" w:bidi="ar-SA"/>
    </w:rPr>
    <w:tblPr>
      <w:tblBorders>
        <w:bottom w:val="single" w:color="B2A1C6" w:sz="4" w:space="0"/>
        <w:right w:val="single" w:color="B2A1C6" w:sz="4" w:space="0"/>
        <w:insideH w:val="single" w:color="B2A1C6" w:sz="4" w:space="0"/>
        <w:insideV w:val="single" w:color="B2A1C6" w:sz="4" w:space="0"/>
      </w:tblBorders>
    </w:tblPr>
  </w:style>
  <w:style w:type="table" w:styleId="1013" w:customStyle="1">
    <w:name w:val="Grid Table 7 Colorful - Accent 5"/>
    <w:uiPriority w:val="0"/>
    <w:rPr>
      <w:lang w:val="en-US" w:eastAsia="zh-CN" w:bidi="ar-SA"/>
    </w:rPr>
    <w:tblPr>
      <w:tblBorders>
        <w:bottom w:val="single" w:color="99D0DE" w:sz="4" w:space="0"/>
        <w:right w:val="single" w:color="99D0DE" w:sz="4" w:space="0"/>
        <w:insideH w:val="single" w:color="99D0DE" w:sz="4" w:space="0"/>
        <w:insideV w:val="single" w:color="99D0DE" w:sz="4" w:space="0"/>
      </w:tblBorders>
    </w:tblPr>
  </w:style>
  <w:style w:type="table" w:styleId="1014" w:customStyle="1">
    <w:name w:val="Grid Table 7 Colorful - Accent 6"/>
    <w:uiPriority w:val="0"/>
    <w:rPr>
      <w:lang w:val="en-US" w:eastAsia="zh-CN" w:bidi="ar-SA"/>
    </w:rPr>
    <w:tblPr>
      <w:tblBorders>
        <w:bottom w:val="single" w:color="FAC396" w:sz="4" w:space="0"/>
        <w:right w:val="single" w:color="FAC396" w:sz="4" w:space="0"/>
        <w:insideH w:val="single" w:color="FAC396" w:sz="4" w:space="0"/>
        <w:insideV w:val="single" w:color="FAC396" w:sz="4" w:space="0"/>
      </w:tblBorders>
    </w:tblPr>
  </w:style>
  <w:style w:type="table" w:styleId="1015" w:customStyle="1">
    <w:name w:val="List Table 1 Light"/>
    <w:uiPriority w:val="0"/>
    <w:rPr>
      <w:lang w:val="en-US" w:eastAsia="zh-CN" w:bidi="ar-SA"/>
    </w:rPr>
    <w:tblPr/>
  </w:style>
  <w:style w:type="table" w:styleId="1016" w:customStyle="1">
    <w:name w:val="List Table 1 Light - Accent 1"/>
    <w:uiPriority w:val="0"/>
    <w:rPr>
      <w:lang w:val="en-US" w:eastAsia="zh-CN" w:bidi="ar-SA"/>
    </w:rPr>
    <w:tblPr/>
  </w:style>
  <w:style w:type="table" w:styleId="1017" w:customStyle="1">
    <w:name w:val="List Table 1 Light - Accent 2"/>
    <w:uiPriority w:val="0"/>
    <w:rPr>
      <w:lang w:val="en-US" w:eastAsia="zh-CN" w:bidi="ar-SA"/>
    </w:rPr>
    <w:tblPr/>
  </w:style>
  <w:style w:type="table" w:styleId="1018" w:customStyle="1">
    <w:name w:val="List Table 1 Light - Accent 3"/>
    <w:uiPriority w:val="0"/>
    <w:rPr>
      <w:lang w:val="en-US" w:eastAsia="zh-CN" w:bidi="ar-SA"/>
    </w:rPr>
    <w:tblPr/>
  </w:style>
  <w:style w:type="table" w:styleId="1019" w:customStyle="1">
    <w:name w:val="List Table 1 Light - Accent 4"/>
    <w:uiPriority w:val="0"/>
    <w:rPr>
      <w:lang w:val="en-US" w:eastAsia="zh-CN" w:bidi="ar-SA"/>
    </w:rPr>
    <w:tblPr/>
  </w:style>
  <w:style w:type="table" w:styleId="1020" w:customStyle="1">
    <w:name w:val="List Table 1 Light - Accent 5"/>
    <w:uiPriority w:val="0"/>
    <w:rPr>
      <w:lang w:val="en-US" w:eastAsia="zh-CN" w:bidi="ar-SA"/>
    </w:rPr>
    <w:tblPr/>
  </w:style>
  <w:style w:type="table" w:styleId="1021" w:customStyle="1">
    <w:name w:val="List Table 1 Light - Accent 6"/>
    <w:uiPriority w:val="0"/>
    <w:rPr>
      <w:lang w:val="en-US" w:eastAsia="zh-CN" w:bidi="ar-SA"/>
    </w:rPr>
    <w:tblPr/>
  </w:style>
  <w:style w:type="table" w:styleId="1022" w:customStyle="1">
    <w:name w:val="List Table 2"/>
    <w:uiPriority w:val="0"/>
    <w:rPr>
      <w:lang w:val="en-US" w:eastAsia="zh-CN" w:bidi="ar-SA"/>
    </w:rPr>
    <w:tblPr>
      <w:tblBorders>
        <w:top w:val="single" w:color="6F6F6F" w:sz="4" w:space="0"/>
        <w:bottom w:val="single" w:color="6F6F6F" w:sz="4" w:space="0"/>
        <w:insideH w:val="single" w:color="6F6F6F" w:sz="4" w:space="0"/>
      </w:tblBorders>
    </w:tblPr>
  </w:style>
  <w:style w:type="table" w:styleId="1023" w:customStyle="1">
    <w:name w:val="List Table 2 - Accent 1"/>
    <w:uiPriority w:val="0"/>
    <w:rPr>
      <w:lang w:val="en-US" w:eastAsia="zh-CN" w:bidi="ar-SA"/>
    </w:rPr>
    <w:tblPr>
      <w:tblBorders>
        <w:top w:val="single" w:color="9BB7D9" w:sz="4" w:space="0"/>
        <w:bottom w:val="single" w:color="9BB7D9" w:sz="4" w:space="0"/>
        <w:insideH w:val="single" w:color="9BB7D9" w:sz="4" w:space="0"/>
      </w:tblBorders>
    </w:tblPr>
  </w:style>
  <w:style w:type="table" w:styleId="1024" w:customStyle="1">
    <w:name w:val="List Table 2 - Accent 2"/>
    <w:uiPriority w:val="0"/>
    <w:rPr>
      <w:lang w:val="en-US" w:eastAsia="zh-CN" w:bidi="ar-SA"/>
    </w:rPr>
    <w:tblPr>
      <w:tblBorders>
        <w:top w:val="single" w:color="DB9B9A" w:sz="4" w:space="0"/>
        <w:bottom w:val="single" w:color="DB9B9A" w:sz="4" w:space="0"/>
        <w:insideH w:val="single" w:color="DB9B9A" w:sz="4" w:space="0"/>
      </w:tblBorders>
    </w:tblPr>
  </w:style>
  <w:style w:type="table" w:styleId="1025" w:customStyle="1">
    <w:name w:val="List Table 2 - Accent 3"/>
    <w:uiPriority w:val="0"/>
    <w:rPr>
      <w:lang w:val="en-US" w:eastAsia="zh-CN" w:bidi="ar-SA"/>
    </w:rPr>
    <w:tblPr>
      <w:tblBorders>
        <w:top w:val="single" w:color="C6D8A1" w:sz="4" w:space="0"/>
        <w:bottom w:val="single" w:color="C6D8A1" w:sz="4" w:space="0"/>
        <w:insideH w:val="single" w:color="C6D8A1" w:sz="4" w:space="0"/>
      </w:tblBorders>
    </w:tblPr>
  </w:style>
  <w:style w:type="table" w:styleId="1026" w:customStyle="1">
    <w:name w:val="List Table 2 - Accent 4"/>
    <w:uiPriority w:val="0"/>
    <w:rPr>
      <w:lang w:val="en-US" w:eastAsia="zh-CN" w:bidi="ar-SA"/>
    </w:rPr>
    <w:tblPr>
      <w:tblBorders>
        <w:top w:val="single" w:color="B7A7CA" w:sz="4" w:space="0"/>
        <w:bottom w:val="single" w:color="B7A7CA" w:sz="4" w:space="0"/>
        <w:insideH w:val="single" w:color="B7A7CA" w:sz="4" w:space="0"/>
      </w:tblBorders>
    </w:tblPr>
  </w:style>
  <w:style w:type="table" w:styleId="1027" w:customStyle="1">
    <w:name w:val="List Table 2 - Accent 5"/>
    <w:uiPriority w:val="0"/>
    <w:rPr>
      <w:lang w:val="en-US" w:eastAsia="zh-CN" w:bidi="ar-SA"/>
    </w:rPr>
    <w:tblPr>
      <w:tblBorders>
        <w:top w:val="single" w:color="99D0DE" w:sz="4" w:space="0"/>
        <w:bottom w:val="single" w:color="99D0DE" w:sz="4" w:space="0"/>
        <w:insideH w:val="single" w:color="99D0DE" w:sz="4" w:space="0"/>
      </w:tblBorders>
    </w:tblPr>
  </w:style>
  <w:style w:type="table" w:styleId="1028" w:customStyle="1">
    <w:name w:val="List Table 2 - Accent 6"/>
    <w:uiPriority w:val="0"/>
    <w:rPr>
      <w:lang w:val="en-US" w:eastAsia="zh-CN" w:bidi="ar-SA"/>
    </w:rPr>
    <w:tblPr>
      <w:tblBorders>
        <w:top w:val="single" w:color="FAC396" w:sz="4" w:space="0"/>
        <w:bottom w:val="single" w:color="FAC396" w:sz="4" w:space="0"/>
        <w:insideH w:val="single" w:color="FAC396" w:sz="4" w:space="0"/>
      </w:tblBorders>
    </w:tblPr>
  </w:style>
  <w:style w:type="table" w:styleId="1029" w:customStyle="1">
    <w:name w:val="List Table 3"/>
    <w:uiPriority w:val="0"/>
    <w:rPr>
      <w:lang w:val="en-US" w:eastAsia="zh-CN" w:bidi="ar-SA"/>
    </w:rPr>
    <w:tblPr>
      <w:tblBorders>
        <w:top w:val="single" w:color="000000" w:sz="4" w:space="0"/>
        <w:left w:val="single" w:color="000000" w:sz="4" w:space="0"/>
        <w:bottom w:val="single" w:color="000000" w:sz="4" w:space="0"/>
        <w:right w:val="single" w:color="000000" w:sz="4" w:space="0"/>
      </w:tblBorders>
    </w:tblPr>
  </w:style>
  <w:style w:type="table" w:styleId="1030" w:customStyle="1">
    <w:name w:val="List Table 3 - Accent 1"/>
    <w:uiPriority w:val="0"/>
    <w:rPr>
      <w:lang w:val="en-US" w:eastAsia="zh-CN" w:bidi="ar-SA"/>
    </w:rPr>
    <w:tblPr>
      <w:tblBorders>
        <w:top w:val="single" w:color="4F81BD" w:sz="4" w:space="0"/>
        <w:left w:val="single" w:color="4F81BD" w:sz="4" w:space="0"/>
        <w:bottom w:val="single" w:color="4F81BD" w:sz="4" w:space="0"/>
        <w:right w:val="single" w:color="4F81BD" w:sz="4" w:space="0"/>
      </w:tblBorders>
    </w:tblPr>
  </w:style>
  <w:style w:type="table" w:styleId="1031" w:customStyle="1">
    <w:name w:val="List Table 3 - Accent 2"/>
    <w:uiPriority w:val="0"/>
    <w:rPr>
      <w:lang w:val="en-US" w:eastAsia="zh-CN" w:bidi="ar-SA"/>
    </w:rPr>
    <w:tblPr>
      <w:tblBorders>
        <w:top w:val="single" w:color="D99695" w:sz="4" w:space="0"/>
        <w:left w:val="single" w:color="D99695" w:sz="4" w:space="0"/>
        <w:bottom w:val="single" w:color="D99695" w:sz="4" w:space="0"/>
        <w:right w:val="single" w:color="D99695" w:sz="4" w:space="0"/>
      </w:tblBorders>
    </w:tblPr>
  </w:style>
  <w:style w:type="table" w:styleId="1032" w:customStyle="1">
    <w:name w:val="List Table 3 - Accent 3"/>
    <w:uiPriority w:val="0"/>
    <w:rPr>
      <w:lang w:val="en-US" w:eastAsia="zh-CN" w:bidi="ar-SA"/>
    </w:rPr>
    <w:tblPr>
      <w:tblBorders>
        <w:top w:val="single" w:color="C3D69B" w:sz="4" w:space="0"/>
        <w:left w:val="single" w:color="C3D69B" w:sz="4" w:space="0"/>
        <w:bottom w:val="single" w:color="C3D69B" w:sz="4" w:space="0"/>
        <w:right w:val="single" w:color="C3D69B" w:sz="4" w:space="0"/>
      </w:tblBorders>
    </w:tblPr>
  </w:style>
  <w:style w:type="table" w:styleId="1033" w:customStyle="1">
    <w:name w:val="List Table 3 - Accent 4"/>
    <w:uiPriority w:val="0"/>
    <w:rPr>
      <w:lang w:val="en-US" w:eastAsia="zh-CN" w:bidi="ar-SA"/>
    </w:rPr>
    <w:tblPr>
      <w:tblBorders>
        <w:top w:val="single" w:color="B2A1C6" w:sz="4" w:space="0"/>
        <w:left w:val="single" w:color="B2A1C6" w:sz="4" w:space="0"/>
        <w:bottom w:val="single" w:color="B2A1C6" w:sz="4" w:space="0"/>
        <w:right w:val="single" w:color="B2A1C6" w:sz="4" w:space="0"/>
      </w:tblBorders>
    </w:tblPr>
  </w:style>
  <w:style w:type="table" w:styleId="1034" w:customStyle="1">
    <w:name w:val="List Table 3 - Accent 5"/>
    <w:uiPriority w:val="0"/>
    <w:rPr>
      <w:lang w:val="en-US" w:eastAsia="zh-CN" w:bidi="ar-SA"/>
    </w:rPr>
    <w:tblPr>
      <w:tblBorders>
        <w:top w:val="single" w:color="92CCDC" w:sz="4" w:space="0"/>
        <w:left w:val="single" w:color="92CCDC" w:sz="4" w:space="0"/>
        <w:bottom w:val="single" w:color="92CCDC" w:sz="4" w:space="0"/>
        <w:right w:val="single" w:color="92CCDC" w:sz="4" w:space="0"/>
      </w:tblBorders>
    </w:tblPr>
  </w:style>
  <w:style w:type="table" w:styleId="1035" w:customStyle="1">
    <w:name w:val="List Table 3 - Accent 6"/>
    <w:uiPriority w:val="0"/>
    <w:rPr>
      <w:lang w:val="en-US" w:eastAsia="zh-CN" w:bidi="ar-SA"/>
    </w:rPr>
    <w:tblPr>
      <w:tblBorders>
        <w:top w:val="single" w:color="FAC090" w:sz="4" w:space="0"/>
        <w:left w:val="single" w:color="FAC090" w:sz="4" w:space="0"/>
        <w:bottom w:val="single" w:color="FAC090" w:sz="4" w:space="0"/>
        <w:right w:val="single" w:color="FAC090" w:sz="4" w:space="0"/>
      </w:tblBorders>
    </w:tblPr>
  </w:style>
  <w:style w:type="table" w:styleId="1036" w:customStyle="1">
    <w:name w:val="List Table 4"/>
    <w:uiPriority w:val="0"/>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Pr>
  </w:style>
  <w:style w:type="table" w:styleId="1037" w:customStyle="1">
    <w:name w:val="List Table 4 - Accent 1"/>
    <w:uiPriority w:val="0"/>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Pr>
  </w:style>
  <w:style w:type="table" w:styleId="1038" w:customStyle="1">
    <w:name w:val="List Table 4 - Accent 2"/>
    <w:uiPriority w:val="0"/>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Pr>
  </w:style>
  <w:style w:type="table" w:styleId="1039" w:customStyle="1">
    <w:name w:val="List Table 4 - Accent 3"/>
    <w:uiPriority w:val="0"/>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Pr>
  </w:style>
  <w:style w:type="table" w:styleId="1040" w:customStyle="1">
    <w:name w:val="List Table 4 - Accent 4"/>
    <w:uiPriority w:val="0"/>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Pr>
  </w:style>
  <w:style w:type="table" w:styleId="1041" w:customStyle="1">
    <w:name w:val="List Table 4 - Accent 5"/>
    <w:uiPriority w:val="0"/>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Pr>
  </w:style>
  <w:style w:type="table" w:styleId="1042" w:customStyle="1">
    <w:name w:val="List Table 4 - Accent 6"/>
    <w:uiPriority w:val="0"/>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Pr>
  </w:style>
  <w:style w:type="table" w:styleId="1043" w:customStyle="1">
    <w:name w:val="List Table 5 Dark"/>
    <w:uiPriority w:val="0"/>
    <w:rPr>
      <w:lang w:val="en-US" w:eastAsia="zh-CN" w:bidi="ar-SA"/>
    </w:rPr>
    <w:tblPr>
      <w:tblBorders>
        <w:top w:val="single" w:color="7F7F7F" w:sz="32" w:space="0"/>
        <w:left w:val="single" w:color="7F7F7F" w:sz="32" w:space="0"/>
        <w:bottom w:val="single" w:color="7F7F7F" w:sz="32" w:space="0"/>
        <w:right w:val="single" w:color="7F7F7F" w:sz="32" w:space="0"/>
      </w:tblBorders>
    </w:tblPr>
  </w:style>
  <w:style w:type="table" w:styleId="1044" w:customStyle="1">
    <w:name w:val="List Table 5 Dark - Accent 1"/>
    <w:uiPriority w:val="0"/>
    <w:rPr>
      <w:lang w:val="en-US" w:eastAsia="zh-CN" w:bidi="ar-SA"/>
    </w:rPr>
    <w:tblPr>
      <w:tblBorders>
        <w:top w:val="single" w:color="4F81BD" w:sz="32" w:space="0"/>
        <w:left w:val="single" w:color="4F81BD" w:sz="32" w:space="0"/>
        <w:bottom w:val="single" w:color="4F81BD" w:sz="32" w:space="0"/>
        <w:right w:val="single" w:color="4F81BD" w:sz="32" w:space="0"/>
      </w:tblBorders>
    </w:tblPr>
  </w:style>
  <w:style w:type="table" w:styleId="1045" w:customStyle="1">
    <w:name w:val="List Table 5 Dark - Accent 2"/>
    <w:uiPriority w:val="0"/>
    <w:rPr>
      <w:lang w:val="en-US" w:eastAsia="zh-CN" w:bidi="ar-SA"/>
    </w:rPr>
    <w:tblPr>
      <w:tblBorders>
        <w:top w:val="single" w:color="D99695" w:sz="32" w:space="0"/>
        <w:left w:val="single" w:color="D99695" w:sz="32" w:space="0"/>
        <w:bottom w:val="single" w:color="D99695" w:sz="32" w:space="0"/>
        <w:right w:val="single" w:color="D99695" w:sz="32" w:space="0"/>
      </w:tblBorders>
    </w:tblPr>
  </w:style>
  <w:style w:type="table" w:styleId="1046" w:customStyle="1">
    <w:name w:val="List Table 5 Dark - Accent 3"/>
    <w:uiPriority w:val="0"/>
    <w:rPr>
      <w:lang w:val="en-US" w:eastAsia="zh-CN" w:bidi="ar-SA"/>
    </w:rPr>
    <w:tblPr>
      <w:tblBorders>
        <w:top w:val="single" w:color="C3D69B" w:sz="32" w:space="0"/>
        <w:left w:val="single" w:color="C3D69B" w:sz="32" w:space="0"/>
        <w:bottom w:val="single" w:color="C3D69B" w:sz="32" w:space="0"/>
        <w:right w:val="single" w:color="C3D69B" w:sz="32" w:space="0"/>
      </w:tblBorders>
    </w:tblPr>
  </w:style>
  <w:style w:type="table" w:styleId="1047" w:customStyle="1">
    <w:name w:val="List Table 5 Dark - Accent 4"/>
    <w:uiPriority w:val="0"/>
    <w:rPr>
      <w:lang w:val="en-US" w:eastAsia="zh-CN" w:bidi="ar-SA"/>
    </w:rPr>
    <w:tblPr>
      <w:tblBorders>
        <w:top w:val="single" w:color="B2A1C6" w:sz="32" w:space="0"/>
        <w:left w:val="single" w:color="B2A1C6" w:sz="32" w:space="0"/>
        <w:bottom w:val="single" w:color="B2A1C6" w:sz="32" w:space="0"/>
        <w:right w:val="single" w:color="B2A1C6" w:sz="32" w:space="0"/>
      </w:tblBorders>
    </w:tblPr>
  </w:style>
  <w:style w:type="table" w:styleId="1048" w:customStyle="1">
    <w:name w:val="List Table 5 Dark - Accent 5"/>
    <w:uiPriority w:val="0"/>
    <w:rPr>
      <w:lang w:val="en-US" w:eastAsia="zh-CN" w:bidi="ar-SA"/>
    </w:rPr>
    <w:tblPr>
      <w:tblBorders>
        <w:top w:val="single" w:color="92CCDC" w:sz="32" w:space="0"/>
        <w:left w:val="single" w:color="92CCDC" w:sz="32" w:space="0"/>
        <w:bottom w:val="single" w:color="92CCDC" w:sz="32" w:space="0"/>
        <w:right w:val="single" w:color="92CCDC" w:sz="32" w:space="0"/>
      </w:tblBorders>
    </w:tblPr>
  </w:style>
  <w:style w:type="table" w:styleId="1049" w:customStyle="1">
    <w:name w:val="List Table 5 Dark - Accent 6"/>
    <w:uiPriority w:val="0"/>
    <w:rPr>
      <w:lang w:val="en-US" w:eastAsia="zh-CN" w:bidi="ar-SA"/>
    </w:rPr>
    <w:tblPr>
      <w:tblBorders>
        <w:top w:val="single" w:color="FAC090" w:sz="32" w:space="0"/>
        <w:left w:val="single" w:color="FAC090" w:sz="32" w:space="0"/>
        <w:bottom w:val="single" w:color="FAC090" w:sz="32" w:space="0"/>
        <w:right w:val="single" w:color="FAC090" w:sz="32" w:space="0"/>
      </w:tblBorders>
    </w:tblPr>
  </w:style>
  <w:style w:type="table" w:styleId="1050" w:customStyle="1">
    <w:name w:val="List Table 6 Colorful"/>
    <w:uiPriority w:val="0"/>
    <w:rPr>
      <w:lang w:val="en-US" w:eastAsia="zh-CN" w:bidi="ar-SA"/>
    </w:rPr>
    <w:tblPr>
      <w:tblBorders>
        <w:top w:val="single" w:color="7F7F7F" w:sz="4" w:space="0"/>
        <w:bottom w:val="single" w:color="7F7F7F" w:sz="4" w:space="0"/>
      </w:tblBorders>
    </w:tblPr>
  </w:style>
  <w:style w:type="table" w:styleId="1051" w:customStyle="1">
    <w:name w:val="List Table 6 Colorful - Accent 1"/>
    <w:uiPriority w:val="0"/>
    <w:rPr>
      <w:lang w:val="en-US" w:eastAsia="zh-CN" w:bidi="ar-SA"/>
    </w:rPr>
    <w:tblPr>
      <w:tblBorders>
        <w:top w:val="single" w:color="4F81BD" w:sz="4" w:space="0"/>
        <w:bottom w:val="single" w:color="4F81BD" w:sz="4" w:space="0"/>
      </w:tblBorders>
    </w:tblPr>
  </w:style>
  <w:style w:type="table" w:styleId="1052" w:customStyle="1">
    <w:name w:val="List Table 6 Colorful - Accent 2"/>
    <w:uiPriority w:val="0"/>
    <w:rPr>
      <w:lang w:val="en-US" w:eastAsia="zh-CN" w:bidi="ar-SA"/>
    </w:rPr>
    <w:tblPr>
      <w:tblBorders>
        <w:top w:val="single" w:color="D99695" w:sz="4" w:space="0"/>
        <w:bottom w:val="single" w:color="D99695" w:sz="4" w:space="0"/>
      </w:tblBorders>
    </w:tblPr>
  </w:style>
  <w:style w:type="table" w:styleId="1053" w:customStyle="1">
    <w:name w:val="List Table 6 Colorful - Accent 3"/>
    <w:uiPriority w:val="0"/>
    <w:rPr>
      <w:lang w:val="en-US" w:eastAsia="zh-CN" w:bidi="ar-SA"/>
    </w:rPr>
    <w:tblPr>
      <w:tblBorders>
        <w:top w:val="single" w:color="C3D69B" w:sz="4" w:space="0"/>
        <w:bottom w:val="single" w:color="C3D69B" w:sz="4" w:space="0"/>
      </w:tblBorders>
    </w:tblPr>
  </w:style>
  <w:style w:type="table" w:styleId="1054" w:customStyle="1">
    <w:name w:val="List Table 6 Colorful - Accent 4"/>
    <w:uiPriority w:val="0"/>
    <w:rPr>
      <w:lang w:val="en-US" w:eastAsia="zh-CN" w:bidi="ar-SA"/>
    </w:rPr>
    <w:tblPr>
      <w:tblBorders>
        <w:top w:val="single" w:color="B2A1C6" w:sz="4" w:space="0"/>
        <w:bottom w:val="single" w:color="B2A1C6" w:sz="4" w:space="0"/>
      </w:tblBorders>
    </w:tblPr>
  </w:style>
  <w:style w:type="table" w:styleId="1055" w:customStyle="1">
    <w:name w:val="List Table 6 Colorful - Accent 5"/>
    <w:uiPriority w:val="0"/>
    <w:rPr>
      <w:lang w:val="en-US" w:eastAsia="zh-CN" w:bidi="ar-SA"/>
    </w:rPr>
    <w:tblPr>
      <w:tblBorders>
        <w:top w:val="single" w:color="92CCDC" w:sz="4" w:space="0"/>
        <w:bottom w:val="single" w:color="92CCDC" w:sz="4" w:space="0"/>
      </w:tblBorders>
    </w:tblPr>
  </w:style>
  <w:style w:type="table" w:styleId="1056" w:customStyle="1">
    <w:name w:val="List Table 6 Colorful - Accent 6"/>
    <w:uiPriority w:val="0"/>
    <w:rPr>
      <w:lang w:val="en-US" w:eastAsia="zh-CN" w:bidi="ar-SA"/>
    </w:rPr>
    <w:tblPr>
      <w:tblBorders>
        <w:top w:val="single" w:color="FAC090" w:sz="4" w:space="0"/>
        <w:bottom w:val="single" w:color="FAC090" w:sz="4" w:space="0"/>
      </w:tblBorders>
    </w:tblPr>
  </w:style>
  <w:style w:type="table" w:styleId="1057" w:customStyle="1">
    <w:name w:val="List Table 7 Colorful"/>
    <w:uiPriority w:val="0"/>
    <w:rPr>
      <w:lang w:val="en-US" w:eastAsia="zh-CN" w:bidi="ar-SA"/>
    </w:rPr>
    <w:tblPr>
      <w:tblBorders>
        <w:right w:val="single" w:color="7F7F7F" w:sz="4" w:space="0"/>
      </w:tblBorders>
    </w:tblPr>
  </w:style>
  <w:style w:type="table" w:styleId="1058" w:customStyle="1">
    <w:name w:val="List Table 7 Colorful - Accent 1"/>
    <w:uiPriority w:val="0"/>
    <w:rPr>
      <w:lang w:val="en-US" w:eastAsia="zh-CN" w:bidi="ar-SA"/>
    </w:rPr>
    <w:tblPr>
      <w:tblBorders>
        <w:right w:val="single" w:color="4F81BD" w:sz="4" w:space="0"/>
      </w:tblBorders>
    </w:tblPr>
  </w:style>
  <w:style w:type="table" w:styleId="1059" w:customStyle="1">
    <w:name w:val="List Table 7 Colorful - Accent 2"/>
    <w:uiPriority w:val="0"/>
    <w:rPr>
      <w:lang w:val="en-US" w:eastAsia="zh-CN" w:bidi="ar-SA"/>
    </w:rPr>
    <w:tblPr>
      <w:tblBorders>
        <w:right w:val="single" w:color="D99695" w:sz="4" w:space="0"/>
      </w:tblBorders>
    </w:tblPr>
  </w:style>
  <w:style w:type="table" w:styleId="1060" w:customStyle="1">
    <w:name w:val="List Table 7 Colorful - Accent 3"/>
    <w:uiPriority w:val="0"/>
    <w:rPr>
      <w:lang w:val="en-US" w:eastAsia="zh-CN" w:bidi="ar-SA"/>
    </w:rPr>
    <w:tblPr>
      <w:tblBorders>
        <w:right w:val="single" w:color="C3D69B" w:sz="4" w:space="0"/>
      </w:tblBorders>
    </w:tblPr>
  </w:style>
  <w:style w:type="table" w:styleId="1061" w:customStyle="1">
    <w:name w:val="List Table 7 Colorful - Accent 4"/>
    <w:uiPriority w:val="0"/>
    <w:rPr>
      <w:lang w:val="en-US" w:eastAsia="zh-CN" w:bidi="ar-SA"/>
    </w:rPr>
    <w:tblPr>
      <w:tblBorders>
        <w:right w:val="single" w:color="B2A1C6" w:sz="4" w:space="0"/>
      </w:tblBorders>
    </w:tblPr>
  </w:style>
  <w:style w:type="table" w:styleId="1062" w:customStyle="1">
    <w:name w:val="List Table 7 Colorful - Accent 5"/>
    <w:uiPriority w:val="0"/>
    <w:rPr>
      <w:lang w:val="en-US" w:eastAsia="zh-CN" w:bidi="ar-SA"/>
    </w:rPr>
    <w:tblPr>
      <w:tblBorders>
        <w:right w:val="single" w:color="92CCDC" w:sz="4" w:space="0"/>
      </w:tblBorders>
    </w:tblPr>
  </w:style>
  <w:style w:type="table" w:styleId="1063" w:customStyle="1">
    <w:name w:val="List Table 7 Colorful - Accent 6"/>
    <w:uiPriority w:val="0"/>
    <w:rPr>
      <w:lang w:val="en-US" w:eastAsia="zh-CN" w:bidi="ar-SA"/>
    </w:rPr>
    <w:tblPr>
      <w:tblBorders>
        <w:right w:val="single" w:color="FAC090" w:sz="4" w:space="0"/>
      </w:tblBorders>
    </w:tblPr>
  </w:style>
  <w:style w:type="table" w:styleId="1064" w:customStyle="1">
    <w:name w:val="Lined - Accent"/>
    <w:uiPriority w:val="0"/>
    <w:rPr>
      <w:color w:val="404040"/>
      <w:lang w:val="en-US" w:eastAsia="zh-CN" w:bidi="ar-SA"/>
    </w:rPr>
    <w:tblPr/>
  </w:style>
  <w:style w:type="table" w:styleId="1065" w:customStyle="1">
    <w:name w:val="Lined - Accent 1"/>
    <w:uiPriority w:val="0"/>
    <w:rPr>
      <w:color w:val="404040"/>
      <w:lang w:val="en-US" w:eastAsia="zh-CN" w:bidi="ar-SA"/>
    </w:rPr>
    <w:tblPr/>
  </w:style>
  <w:style w:type="table" w:styleId="1066" w:customStyle="1">
    <w:name w:val="Lined - Accent 2"/>
    <w:uiPriority w:val="0"/>
    <w:qFormat/>
    <w:rPr>
      <w:color w:val="404040"/>
      <w:lang w:val="en-US" w:eastAsia="zh-CN" w:bidi="ar-SA"/>
    </w:rPr>
    <w:tblPr/>
  </w:style>
  <w:style w:type="table" w:styleId="1067" w:customStyle="1">
    <w:name w:val="Lined - Accent 3"/>
    <w:uiPriority w:val="0"/>
    <w:rPr>
      <w:color w:val="404040"/>
      <w:lang w:val="en-US" w:eastAsia="zh-CN" w:bidi="ar-SA"/>
    </w:rPr>
    <w:tblPr/>
  </w:style>
  <w:style w:type="table" w:styleId="1068" w:customStyle="1">
    <w:name w:val="Lined - Accent 4"/>
    <w:uiPriority w:val="0"/>
    <w:rPr>
      <w:color w:val="404040"/>
      <w:lang w:val="en-US" w:eastAsia="zh-CN" w:bidi="ar-SA"/>
    </w:rPr>
    <w:tblPr/>
  </w:style>
  <w:style w:type="table" w:styleId="1069" w:customStyle="1">
    <w:name w:val="Lined - Accent 5"/>
    <w:uiPriority w:val="0"/>
    <w:rPr>
      <w:color w:val="404040"/>
      <w:lang w:val="en-US" w:eastAsia="zh-CN" w:bidi="ar-SA"/>
    </w:rPr>
    <w:tblPr/>
  </w:style>
  <w:style w:type="table" w:styleId="1070" w:customStyle="1">
    <w:name w:val="Lined - Accent 6"/>
    <w:uiPriority w:val="0"/>
    <w:rPr>
      <w:color w:val="404040"/>
      <w:lang w:val="en-US" w:eastAsia="zh-CN" w:bidi="ar-SA"/>
    </w:rPr>
    <w:tblPr/>
  </w:style>
  <w:style w:type="table" w:styleId="1071" w:customStyle="1">
    <w:name w:val="Bordered &amp; Lined - Accent"/>
    <w:uiPriority w:val="0"/>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style>
  <w:style w:type="table" w:styleId="1072" w:customStyle="1">
    <w:name w:val="Bordered &amp; Lined - Accent 1"/>
    <w:uiPriority w:val="0"/>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style>
  <w:style w:type="table" w:styleId="1073" w:customStyle="1">
    <w:name w:val="Bordered &amp; Lined - Accent 2"/>
    <w:uiPriority w:val="0"/>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style>
  <w:style w:type="table" w:styleId="1074" w:customStyle="1">
    <w:name w:val="Bordered &amp; Lined - Accent 3"/>
    <w:uiPriority w:val="0"/>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style>
  <w:style w:type="table" w:styleId="1075" w:customStyle="1">
    <w:name w:val="Bordered &amp; Lined - Accent 4"/>
    <w:uiPriority w:val="0"/>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style>
  <w:style w:type="table" w:styleId="1076" w:customStyle="1">
    <w:name w:val="Bordered &amp; Lined - Accent 5"/>
    <w:uiPriority w:val="0"/>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style>
  <w:style w:type="table" w:styleId="1077" w:customStyle="1">
    <w:name w:val="Bordered &amp; Lined - Accent 6"/>
    <w:uiPriority w:val="0"/>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style>
  <w:style w:type="table" w:styleId="1078" w:customStyle="1">
    <w:name w:val="Bordered"/>
    <w:uiPriority w:val="0"/>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style>
  <w:style w:type="table" w:styleId="1079" w:customStyle="1">
    <w:name w:val="Bordered - Accent 1"/>
    <w:uiPriority w:val="0"/>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style>
  <w:style w:type="table" w:styleId="1080" w:customStyle="1">
    <w:name w:val="Bordered - Accent 2"/>
    <w:uiPriority w:val="0"/>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style>
  <w:style w:type="table" w:styleId="1081" w:customStyle="1">
    <w:name w:val="Bordered - Accent 3"/>
    <w:uiPriority w:val="0"/>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style>
  <w:style w:type="table" w:styleId="1082" w:customStyle="1">
    <w:name w:val="Bordered - Accent 4"/>
    <w:uiPriority w:val="0"/>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style>
  <w:style w:type="table" w:styleId="1083" w:customStyle="1">
    <w:name w:val="Bordered - Accent 5"/>
    <w:uiPriority w:val="0"/>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style>
  <w:style w:type="table" w:styleId="1084" w:customStyle="1">
    <w:name w:val="Bordered - Accent 6"/>
    <w:uiPriority w:val="0"/>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style>
  <w:style w:type="paragraph" w:styleId="1085" w:customStyle="1">
    <w:name w:val="TOC Heading1"/>
    <w:uiPriority w:val="0"/>
    <w:rPr>
      <w:rFonts w:ascii="Times New Roman" w:hAnsi="Times New Roman" w:eastAsia="宋体" w:cs="Times New Roman"/>
      <w:lang w:val="en-US" w:eastAsia="zh-CN" w:bidi="ar-SA"/>
    </w:rPr>
  </w:style>
  <w:style w:type="paragraph" w:styleId="1086" w:customStyle="1">
    <w:name w:val="标题 11"/>
    <w:basedOn w:val="898"/>
    <w:next w:val="898"/>
    <w:link w:val="1087"/>
    <w:uiPriority w:val="0"/>
    <w:pPr>
      <w:jc w:val="center"/>
      <w:keepNext/>
      <w:outlineLvl w:val="0"/>
    </w:pPr>
    <w:rPr>
      <w:rFonts w:ascii="楷体_GB2312" w:eastAsia="楷体_GB2312"/>
      <w:b/>
      <w:sz w:val="28"/>
    </w:rPr>
  </w:style>
  <w:style w:type="character" w:styleId="1087" w:customStyle="1">
    <w:name w:val="标题 1 字符"/>
    <w:link w:val="1086"/>
    <w:uiPriority w:val="0"/>
    <w:rPr>
      <w:rFonts w:ascii="楷体_GB2312" w:eastAsia="楷体_GB2312"/>
      <w:b/>
      <w:sz w:val="28"/>
    </w:rPr>
  </w:style>
  <w:style w:type="paragraph" w:styleId="1088" w:customStyle="1">
    <w:name w:val="标题 21"/>
    <w:basedOn w:val="898"/>
    <w:next w:val="1089"/>
    <w:uiPriority w:val="0"/>
    <w:pPr>
      <w:keepLines/>
      <w:keepNext/>
      <w:spacing w:before="260" w:after="260" w:line="416" w:lineRule="auto"/>
      <w:outlineLvl w:val="1"/>
    </w:pPr>
    <w:rPr>
      <w:rFonts w:ascii="Arial" w:hAnsi="Arial" w:eastAsia="黑体"/>
      <w:b/>
      <w:bCs/>
      <w:sz w:val="32"/>
      <w:szCs w:val="32"/>
    </w:rPr>
  </w:style>
  <w:style w:type="paragraph" w:styleId="1089" w:customStyle="1">
    <w:name w:val="正文缩进2"/>
    <w:basedOn w:val="898"/>
    <w:uiPriority w:val="0"/>
    <w:pPr>
      <w:ind w:left="200" w:firstLine="420"/>
      <w:spacing w:before="50"/>
    </w:pPr>
    <w:rPr>
      <w:sz w:val="24"/>
    </w:rPr>
  </w:style>
  <w:style w:type="character" w:styleId="1090" w:customStyle="1">
    <w:name w:val="默认段落字体1"/>
    <w:uiPriority w:val="0"/>
  </w:style>
  <w:style w:type="table" w:styleId="1091" w:customStyle="1">
    <w:name w:val="普通表格1"/>
    <w:uiPriority w:val="0"/>
    <w:rPr>
      <w:lang w:val="en-US" w:eastAsia="zh-CN" w:bidi="ar-SA"/>
    </w:rPr>
    <w:tblPr/>
  </w:style>
  <w:style w:type="character" w:styleId="1092" w:customStyle="1">
    <w:name w:val="font21"/>
    <w:uiPriority w:val="0"/>
    <w:rPr>
      <w:rFonts w:ascii="宋体" w:hAnsi="宋体" w:eastAsia="宋体"/>
      <w:color w:val="000000"/>
      <w:sz w:val="24"/>
      <w:u w:val="none"/>
    </w:rPr>
  </w:style>
  <w:style w:type="character" w:styleId="1093" w:customStyle="1">
    <w:name w:val="超链接1"/>
    <w:uiPriority w:val="0"/>
    <w:rPr>
      <w:rFonts w:ascii="宋体" w:hAnsi="宋体" w:eastAsia="宋体"/>
      <w:color w:val="3d3d3d"/>
      <w:u w:val="none"/>
    </w:rPr>
  </w:style>
  <w:style w:type="character" w:styleId="1094" w:customStyle="1">
    <w:name w:val="font81"/>
    <w:uiPriority w:val="0"/>
    <w:rPr>
      <w:rFonts w:ascii="宋体" w:hAnsi="宋体" w:eastAsia="宋体"/>
      <w:color w:val="000000"/>
      <w:sz w:val="22"/>
      <w:u w:val="none"/>
    </w:rPr>
  </w:style>
  <w:style w:type="character" w:styleId="1095" w:customStyle="1">
    <w:name w:val="页码1"/>
    <w:uiPriority w:val="0"/>
  </w:style>
  <w:style w:type="character" w:styleId="1096" w:customStyle="1">
    <w:name w:val="font101"/>
    <w:uiPriority w:val="0"/>
    <w:rPr>
      <w:rFonts w:ascii="黑体" w:hAnsi="宋体" w:eastAsia="黑体"/>
      <w:color w:val="000000"/>
      <w:sz w:val="36"/>
      <w:u w:val="none"/>
    </w:rPr>
  </w:style>
  <w:style w:type="character" w:styleId="1097" w:customStyle="1">
    <w:name w:val="NormalCharacter1"/>
    <w:uiPriority w:val="0"/>
  </w:style>
  <w:style w:type="character" w:styleId="1098" w:customStyle="1">
    <w:name w:val="font41"/>
    <w:uiPriority w:val="0"/>
    <w:rPr>
      <w:rFonts w:ascii="宋体" w:hAnsi="宋体" w:eastAsia="宋体"/>
      <w:color w:val="000000"/>
      <w:sz w:val="24"/>
      <w:u w:val="none"/>
    </w:rPr>
  </w:style>
  <w:style w:type="character" w:styleId="1099" w:customStyle="1">
    <w:name w:val="超链接11"/>
    <w:uiPriority w:val="0"/>
    <w:rPr>
      <w:rFonts w:ascii="Times New Roman" w:hAnsi="Times New Roman" w:eastAsia="宋体"/>
      <w:sz w:val="21"/>
      <w:lang w:val="en-US" w:eastAsia="zh-CN"/>
    </w:rPr>
  </w:style>
  <w:style w:type="character" w:styleId="1100" w:customStyle="1">
    <w:name w:val="已访问的超链接1"/>
    <w:uiPriority w:val="0"/>
    <w:rPr>
      <w:color w:val="000080"/>
      <w:u w:val="single"/>
    </w:rPr>
  </w:style>
  <w:style w:type="character" w:styleId="1101" w:customStyle="1">
    <w:name w:val="font11"/>
    <w:uiPriority w:val="0"/>
    <w:rPr>
      <w:rFonts w:ascii="黑体" w:hAnsi="宋体" w:eastAsia="黑体"/>
      <w:color w:val="000000"/>
      <w:sz w:val="36"/>
      <w:u w:val="none"/>
    </w:rPr>
  </w:style>
  <w:style w:type="paragraph" w:styleId="110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103" w:customStyle="1">
    <w:name w:val="二级目录"/>
    <w:next w:val="898"/>
    <w:uiPriority w:val="0"/>
    <w:pPr>
      <w:ind w:left="567" w:hanging="567"/>
      <w:tabs>
        <w:tab w:val="left" w:pos="720" w:leader="none"/>
      </w:tabs>
      <w:outlineLvl w:val="1"/>
    </w:pPr>
    <w:rPr>
      <w:rFonts w:ascii="Times New Roman" w:hAnsi="Times New Roman" w:eastAsia="宋体" w:cs="Times New Roman"/>
      <w:b/>
      <w:sz w:val="30"/>
      <w:szCs w:val="28"/>
      <w:lang w:val="en-US" w:eastAsia="zh-CN" w:bidi="ar-SA"/>
    </w:rPr>
  </w:style>
  <w:style w:type="paragraph" w:styleId="1104" w:customStyle="1">
    <w:name w:val="正文文本缩进1"/>
    <w:basedOn w:val="898"/>
    <w:uiPriority w:val="0"/>
    <w:qFormat/>
    <w:pPr>
      <w:ind w:left="1050"/>
      <w:spacing w:line="500" w:lineRule="exact"/>
    </w:pPr>
    <w:rPr>
      <w:rFonts w:ascii="仿宋_GB2312" w:eastAsia="仿宋_GB2312"/>
      <w:sz w:val="28"/>
    </w:rPr>
  </w:style>
  <w:style w:type="paragraph" w:styleId="1105" w:customStyle="1">
    <w:name w:val="纯文本1"/>
    <w:basedOn w:val="898"/>
    <w:next w:val="1106"/>
    <w:uiPriority w:val="0"/>
    <w:qFormat/>
    <w:rPr>
      <w:rFonts w:ascii="宋体" w:hAnsi="Courier New"/>
    </w:rPr>
  </w:style>
  <w:style w:type="paragraph" w:styleId="1106" w:customStyle="1">
    <w:name w:val="正文缩进1"/>
    <w:basedOn w:val="898"/>
    <w:uiPriority w:val="0"/>
    <w:qFormat/>
    <w:pPr>
      <w:ind w:firstLine="420"/>
    </w:pPr>
  </w:style>
  <w:style w:type="paragraph" w:styleId="1107" w:customStyle="1">
    <w:name w:val="正文文本1"/>
    <w:basedOn w:val="898"/>
    <w:next w:val="1108"/>
    <w:uiPriority w:val="0"/>
    <w:pPr>
      <w:spacing w:after="120"/>
    </w:pPr>
  </w:style>
  <w:style w:type="paragraph" w:styleId="1108" w:customStyle="1">
    <w:name w:val="正文文本 21"/>
    <w:basedOn w:val="898"/>
    <w:uiPriority w:val="0"/>
    <w:rPr>
      <w:rFonts w:eastAsia="仿宋_GB2312"/>
      <w:color w:val="000000"/>
    </w:rPr>
  </w:style>
  <w:style w:type="paragraph" w:styleId="1109" w:customStyle="1">
    <w:name w:val="TOC 71"/>
    <w:basedOn w:val="898"/>
    <w:next w:val="898"/>
    <w:uiPriority w:val="0"/>
    <w:pPr>
      <w:ind w:left="2550"/>
      <w:spacing w:before="100" w:beforeAutospacing="1" w:after="100" w:afterAutospacing="1"/>
      <w:widowControl/>
    </w:pPr>
    <w:rPr>
      <w:szCs w:val="21"/>
    </w:rPr>
  </w:style>
  <w:style w:type="paragraph" w:styleId="1110" w:customStyle="1">
    <w:name w:val="目录 11"/>
    <w:basedOn w:val="898"/>
    <w:next w:val="898"/>
    <w:uiPriority w:val="0"/>
    <w:qFormat/>
    <w:pPr>
      <w:spacing w:line="480" w:lineRule="auto"/>
      <w:tabs>
        <w:tab w:val="right" w:pos="8715" w:leader="dot"/>
      </w:tabs>
    </w:pPr>
  </w:style>
  <w:style w:type="paragraph" w:styleId="1111" w:customStyle="1">
    <w:name w:val="页脚1"/>
    <w:basedOn w:val="898"/>
    <w:uiPriority w:val="0"/>
    <w:qFormat/>
    <w:pPr>
      <w:jc w:val="left"/>
      <w:tabs>
        <w:tab w:val="center" w:pos="4153" w:leader="none"/>
        <w:tab w:val="right" w:pos="8306" w:leader="none"/>
      </w:tabs>
    </w:pPr>
    <w:rPr>
      <w:sz w:val="18"/>
      <w:szCs w:val="18"/>
    </w:rPr>
  </w:style>
  <w:style w:type="paragraph" w:styleId="1112" w:customStyle="1">
    <w:name w:val="DAS正文"/>
    <w:basedOn w:val="898"/>
    <w:uiPriority w:val="0"/>
    <w:qFormat/>
    <w:pPr>
      <w:ind w:right="181" w:firstLine="480"/>
      <w:spacing w:line="360" w:lineRule="auto"/>
    </w:pPr>
    <w:rPr>
      <w:rFonts w:ascii="Verdana" w:hAnsi="Verdana"/>
      <w:szCs w:val="24"/>
    </w:rPr>
  </w:style>
  <w:style w:type="paragraph" w:styleId="1113" w:customStyle="1">
    <w:name w:val="页眉1"/>
    <w:basedOn w:val="898"/>
    <w:uiPriority w:val="0"/>
    <w:qFormat/>
    <w:pPr>
      <w:jc w:val="center"/>
      <w:tabs>
        <w:tab w:val="center" w:pos="4153" w:leader="none"/>
        <w:tab w:val="right" w:pos="8306" w:leader="none"/>
      </w:tabs>
      <w:pBdr>
        <w:bottom w:val="single" w:color="000000" w:sz="6" w:space="1"/>
      </w:pBdr>
    </w:pPr>
    <w:rPr>
      <w:sz w:val="18"/>
      <w:szCs w:val="18"/>
    </w:rPr>
  </w:style>
  <w:style w:type="paragraph" w:styleId="1114" w:customStyle="1">
    <w:name w:val="普通正文"/>
    <w:basedOn w:val="898"/>
    <w:uiPriority w:val="0"/>
    <w:pPr>
      <w:ind w:firstLine="480"/>
      <w:jc w:val="left"/>
      <w:spacing w:before="120" w:after="120" w:line="360" w:lineRule="auto"/>
    </w:pPr>
    <w:rPr>
      <w:rFonts w:ascii="Arial" w:hAnsi="Arial"/>
      <w:sz w:val="24"/>
    </w:rPr>
  </w:style>
  <w:style w:type="paragraph" w:styleId="1115" w:customStyle="1">
    <w:name w:val="正文1"/>
    <w:uiPriority w:val="0"/>
    <w:qFormat/>
    <w:pPr>
      <w:spacing w:line="560" w:lineRule="atLeast"/>
      <w:widowControl w:val="off"/>
    </w:pPr>
    <w:rPr>
      <w:rFonts w:ascii="Times New Roman" w:hAnsi="Times New Roman" w:eastAsia="宋体" w:cs="Times New Roman"/>
      <w:sz w:val="28"/>
      <w:lang w:val="en-US" w:eastAsia="zh-CN" w:bidi="ar-SA"/>
    </w:rPr>
  </w:style>
  <w:style w:type="paragraph" w:styleId="1116" w:customStyle="1">
    <w:name w:val="目录 21"/>
    <w:basedOn w:val="898"/>
    <w:next w:val="898"/>
    <w:uiPriority w:val="0"/>
    <w:pPr>
      <w:ind w:left="420"/>
    </w:pPr>
  </w:style>
  <w:style w:type="paragraph" w:styleId="1117" w:customStyle="1">
    <w:name w:val="列出段落1"/>
    <w:basedOn w:val="898"/>
    <w:uiPriority w:val="0"/>
    <w:qFormat/>
    <w:pPr>
      <w:ind w:firstLine="420"/>
    </w:pPr>
    <w:rPr>
      <w:rFonts w:ascii="Calibri" w:hAnsi="Calibri"/>
      <w:szCs w:val="22"/>
    </w:rPr>
  </w:style>
  <w:style w:type="paragraph" w:styleId="1118" w:customStyle="1">
    <w:name w:val="正文首行缩进1"/>
    <w:basedOn w:val="1107"/>
    <w:uiPriority w:val="0"/>
    <w:qFormat/>
    <w:pPr>
      <w:ind w:firstLine="420"/>
    </w:pPr>
    <w:rPr>
      <w:rFonts w:ascii="Verdana" w:hAnsi="Verdana"/>
      <w:szCs w:val="28"/>
      <w:lang w:eastAsia="en-US"/>
    </w:rPr>
  </w:style>
  <w:style w:type="paragraph" w:styleId="1119" w:customStyle="1">
    <w:name w:val="普通(网站)11"/>
    <w:basedOn w:val="898"/>
    <w:uiPriority w:val="0"/>
    <w:qFormat/>
    <w:pPr>
      <w:jc w:val="left"/>
      <w:spacing w:before="100" w:beforeAutospacing="1" w:after="100" w:afterAutospacing="1"/>
      <w:widowControl/>
    </w:pPr>
    <w:rPr>
      <w:rFonts w:ascii="宋体" w:hAnsi="宋体"/>
      <w:sz w:val="24"/>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wstr>2052-12.1.0.24034</vt:lpwstr>
  </property>
  <property fmtid="{D5CDD505-2E9C-101B-9397-08002B2CF9AE}" pid="3" name="ICV">
    <vt:lpwstr>18A624CEA38345E9957E8819D9945695_13</vt:lpwstr>
  </property>
  <property fmtid="{D5CDD505-2E9C-101B-9397-08002B2CF9AE}" pid="4" name="KSOTemplateDocerSaveRecord">
    <vt:lpwstr>eyJoZGlkIjoiNDNmYWE2ODIxMjYxZWQyZDU1YzNmOGMxNzY2MzE0ZmQiLCJ1c2VySWQiOiIxMTU2NDQ3Mzk1In0_x003D_</vt:lpwstr>
  </property>
</Properties>
</file>

<file path=customXml/item2.xml><?xml version="1.0" encoding="utf-8"?>
<Properties xmlns:vt="http://schemas.openxmlformats.org/officeDocument/2006/docPropsVTypes" xmlns="http://schemas.openxmlformats.org/officeDocument/2006/extended-properties">
  <Template>Normal</Template>
  <TotalTime>157323840</TotalTime>
  <Pages>66</Pages>
  <Words>17733</Words>
  <Characters>18892</Characters>
  <Application>Microsoft Office Word</Application>
  <DocSecurity>4</DocSecurity>
  <Lines>339</Lines>
  <Paragraphs>95</Paragraphs>
  <CharactersWithSpaces>18997</CharactersWithSpaces>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寒</dc:creator>
  <cp:lastModifiedBy>momo施〰</cp:lastModifiedBy>
  <cp:revision>2</cp:revision>
  <cp:lastPrinted>2025-12-24T07:25:00Z</cp:lastPrinted>
  <dcterms:created xsi:type="dcterms:W3CDTF">2026-01-08T06:40:00Z</dcterms:created>
  <dcterms:modified xsi:type="dcterms:W3CDTF">2026-01-14T03:18:30Z</dcterms:modified>
</cp:coreProperties>
</file>

<file path=customXml/item4.xml><?xml version="1.0" encoding="utf-8"?>
<s:customData xmlns="http://www.wps.cn/officeDocument/2013/wpsCustomData" xmlns:s="http://www.wps.cn/officeDocument/2013/wpsCustomData">
  <customSectProps>
    <customSectPr/>
    <customSectPr/>
    <customSectPr/>
    <customSectPr/>
  </customSectProps>
  <customShpExts>
    <customShpInfo spid="_x0000_s4097"/>
    <customShpInfo spid="_x0000_s4099"/>
    <customShpInfo spid="_x0000_s4098"/>
  </customShpExts>
</s:customData>
</file>

<file path=customXml/itemProps1.xml><?xml version="1.0" encoding="utf-8"?>
<ds:datastoreItem xmlns:ds="http://schemas.openxmlformats.org/officeDocument/2006/customXml" ds:itemID="{A60EEB6E-F635-40CE-8D24-290400E89ACC}"/>
</file>

<file path=customXml/itemProps2.xml><?xml version="1.0" encoding="utf-8"?>
<ds:datastoreItem xmlns:ds="http://schemas.openxmlformats.org/officeDocument/2006/customXml" ds:itemID="{D2AC56FD-DD82-45BB-B181-C47B3C62DA9B}"/>
</file>

<file path=customXml/itemProps3.xml><?xml version="1.0" encoding="utf-8"?>
<ds:datastoreItem xmlns:ds="http://schemas.openxmlformats.org/officeDocument/2006/customXml" ds:itemID="{01F27949-5ED2-4428-80A6-2F055BB38187}"/>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4</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寒</dc:creator>
  <cp:lastModifiedBy>江苏本源泰州分公司</cp:lastModifiedBy>
  <cp:revision>5</cp:revision>
  <dcterms:created xsi:type="dcterms:W3CDTF">2026-01-08T06:40:00Z</dcterms:created>
  <dcterms:modified xsi:type="dcterms:W3CDTF">2026-01-14T08:08:05Z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18A624CEA38345E9957E8819D9945695_13</vt:lpwstr>
  </property>
  <property fmtid="{D5CDD505-2E9C-101B-9397-08002B2CF9AE}" pid="4" name="KSOTemplateDocerSaveRecord">
    <vt:lpwstr>eyJoZGlkIjoiNDNmYWE2ODIxMjYxZWQyZDU1YzNmOGMxNzY2MzE0ZmQiLCJ1c2VySWQiOiIxMTU2NDQ3Mzk1In0=</vt:lpwstr>
  </property>
  <property fmtid="{D5CDD505-2E9C-101B-9397-08002B2CF9AE}" pid="5" name="AIGC">
    <vt:lpwstr>{"ContentType":"Report-word","Producer":"蜜度-校对通","TaskID":"JDT_20260114_0c9d2281b36f4153b06e61a43ac0da39","Timestamp":1768360833372,"Version":"wenxiu_v4.0"}</vt:lpwstr>
  </property>
</Properties>
</file>